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9C" w:rsidRDefault="00AE219C" w:rsidP="00AE219C">
      <w:pPr>
        <w:spacing w:after="0"/>
        <w:ind w:firstLine="708"/>
        <w:jc w:val="center"/>
        <w:outlineLvl w:val="1"/>
        <w:rPr>
          <w:rFonts w:ascii="Times New Roman" w:eastAsia="Times New Roman" w:hAnsi="Times New Roman" w:cs="Times New Roman"/>
          <w:b/>
          <w:bCs/>
          <w:sz w:val="28"/>
          <w:szCs w:val="28"/>
          <w:lang w:val="kk-KZ"/>
        </w:rPr>
      </w:pPr>
      <w:r w:rsidRPr="00D13CF0">
        <w:rPr>
          <w:rFonts w:ascii="Times New Roman" w:hAnsi="Times New Roman" w:cs="Times New Roman"/>
          <w:b/>
          <w:color w:val="000000"/>
          <w:spacing w:val="1"/>
          <w:sz w:val="28"/>
          <w:szCs w:val="28"/>
          <w:shd w:val="clear" w:color="auto" w:fill="FFFFFF"/>
        </w:rPr>
        <w:t>Объявление о проведении закупа способом запроса ценовых предложений</w:t>
      </w:r>
      <w:r>
        <w:rPr>
          <w:rFonts w:ascii="Courier New" w:hAnsi="Courier New" w:cs="Courier New"/>
          <w:color w:val="000000"/>
          <w:spacing w:val="1"/>
          <w:sz w:val="16"/>
          <w:szCs w:val="16"/>
          <w:shd w:val="clear" w:color="auto" w:fill="FFFFFF"/>
        </w:rPr>
        <w:t xml:space="preserve"> </w:t>
      </w:r>
      <w:r w:rsidR="000E4DC8">
        <w:rPr>
          <w:rFonts w:ascii="Times New Roman" w:eastAsia="Times New Roman" w:hAnsi="Times New Roman" w:cs="Times New Roman"/>
          <w:b/>
          <w:bCs/>
          <w:sz w:val="28"/>
          <w:szCs w:val="28"/>
          <w:lang w:val="kk-KZ"/>
        </w:rPr>
        <w:t>№</w:t>
      </w:r>
      <w:r w:rsidR="00E105ED">
        <w:rPr>
          <w:rFonts w:ascii="Times New Roman" w:eastAsia="Times New Roman" w:hAnsi="Times New Roman" w:cs="Times New Roman"/>
          <w:b/>
          <w:bCs/>
          <w:sz w:val="28"/>
          <w:szCs w:val="28"/>
          <w:lang w:val="kk-KZ"/>
        </w:rPr>
        <w:t>1</w:t>
      </w:r>
    </w:p>
    <w:p w:rsidR="00AE219C" w:rsidRPr="00E93BE9" w:rsidRDefault="00AE219C" w:rsidP="00AE219C">
      <w:pPr>
        <w:spacing w:after="0"/>
        <w:ind w:firstLine="708"/>
        <w:jc w:val="center"/>
        <w:outlineLvl w:val="1"/>
        <w:rPr>
          <w:rFonts w:ascii="Times New Roman" w:eastAsia="Times New Roman" w:hAnsi="Times New Roman" w:cs="Times New Roman"/>
          <w:b/>
          <w:bCs/>
          <w:sz w:val="28"/>
          <w:szCs w:val="28"/>
          <w:lang w:val="kk-KZ"/>
        </w:rPr>
      </w:pPr>
    </w:p>
    <w:p w:rsidR="00AE219C" w:rsidRPr="00E362D4" w:rsidRDefault="00AE219C" w:rsidP="00AE219C">
      <w:pPr>
        <w:spacing w:after="0" w:line="240" w:lineRule="auto"/>
        <w:ind w:firstLine="708"/>
        <w:jc w:val="both"/>
        <w:outlineLvl w:val="1"/>
        <w:rPr>
          <w:rFonts w:ascii="Times New Roman" w:eastAsia="Times New Roman" w:hAnsi="Times New Roman" w:cs="Times New Roman"/>
          <w:sz w:val="24"/>
          <w:szCs w:val="24"/>
        </w:rPr>
      </w:pPr>
      <w:r w:rsidRPr="00E362D4">
        <w:rPr>
          <w:rFonts w:ascii="Times New Roman" w:eastAsia="Times New Roman" w:hAnsi="Times New Roman" w:cs="Times New Roman"/>
          <w:color w:val="000000"/>
          <w:sz w:val="24"/>
          <w:szCs w:val="24"/>
        </w:rPr>
        <w:t xml:space="preserve">Организатор закупок ГКП на ПХВ «Городская поликлиника </w:t>
      </w:r>
      <w:r w:rsidRPr="00E362D4">
        <w:rPr>
          <w:rFonts w:ascii="Times New Roman" w:eastAsia="Times New Roman" w:hAnsi="Times New Roman" w:cs="Times New Roman"/>
          <w:color w:val="000000"/>
          <w:sz w:val="24"/>
          <w:szCs w:val="24"/>
          <w:lang w:val="kk-KZ"/>
        </w:rPr>
        <w:t>№7</w:t>
      </w:r>
      <w:r w:rsidRPr="00E362D4">
        <w:rPr>
          <w:rFonts w:ascii="Times New Roman" w:eastAsia="Times New Roman" w:hAnsi="Times New Roman" w:cs="Times New Roman"/>
          <w:color w:val="000000"/>
          <w:sz w:val="24"/>
          <w:szCs w:val="24"/>
        </w:rPr>
        <w:t>»</w:t>
      </w:r>
      <w:r w:rsidRPr="00E362D4">
        <w:rPr>
          <w:rFonts w:ascii="Times New Roman" w:eastAsia="Times New Roman" w:hAnsi="Times New Roman" w:cs="Times New Roman"/>
          <w:color w:val="000000"/>
          <w:sz w:val="24"/>
          <w:szCs w:val="24"/>
          <w:lang w:val="kk-KZ"/>
        </w:rPr>
        <w:t xml:space="preserve"> УЗАЖО</w:t>
      </w:r>
      <w:r w:rsidRPr="00E362D4">
        <w:rPr>
          <w:rFonts w:ascii="Times New Roman" w:eastAsia="Times New Roman" w:hAnsi="Times New Roman" w:cs="Times New Roman"/>
          <w:color w:val="000000"/>
          <w:sz w:val="24"/>
          <w:szCs w:val="24"/>
        </w:rPr>
        <w:t xml:space="preserve">, г. </w:t>
      </w:r>
      <w:r w:rsidRPr="00E362D4">
        <w:rPr>
          <w:rFonts w:ascii="Times New Roman" w:eastAsia="Times New Roman" w:hAnsi="Times New Roman" w:cs="Times New Roman"/>
          <w:color w:val="000000"/>
          <w:sz w:val="24"/>
          <w:szCs w:val="24"/>
          <w:lang w:val="kk-KZ"/>
        </w:rPr>
        <w:t>Тараз</w:t>
      </w:r>
      <w:r w:rsidRPr="00E362D4">
        <w:rPr>
          <w:rFonts w:ascii="Times New Roman" w:eastAsia="Times New Roman" w:hAnsi="Times New Roman" w:cs="Times New Roman"/>
          <w:color w:val="000000"/>
          <w:sz w:val="24"/>
          <w:szCs w:val="24"/>
        </w:rPr>
        <w:t>, ул.</w:t>
      </w:r>
      <w:r w:rsidRPr="00E362D4">
        <w:rPr>
          <w:rFonts w:ascii="Times New Roman" w:eastAsia="Times New Roman" w:hAnsi="Times New Roman" w:cs="Times New Roman"/>
          <w:color w:val="000000"/>
          <w:sz w:val="24"/>
          <w:szCs w:val="24"/>
          <w:lang w:val="kk-KZ"/>
        </w:rPr>
        <w:t>Рафинадная 13</w:t>
      </w:r>
      <w:r w:rsidRPr="00E362D4">
        <w:rPr>
          <w:rFonts w:ascii="Times New Roman" w:eastAsia="Times New Roman" w:hAnsi="Times New Roman" w:cs="Times New Roman"/>
          <w:color w:val="000000"/>
          <w:sz w:val="24"/>
          <w:szCs w:val="24"/>
        </w:rPr>
        <w:t>, объявляет о проведении закупок лекарственных средств, изделий медицинского назначения</w:t>
      </w:r>
      <w:r>
        <w:rPr>
          <w:rFonts w:ascii="Times New Roman" w:eastAsia="Times New Roman" w:hAnsi="Times New Roman" w:cs="Times New Roman"/>
          <w:color w:val="000000"/>
          <w:sz w:val="24"/>
          <w:szCs w:val="24"/>
        </w:rPr>
        <w:t>, реагентов</w:t>
      </w:r>
      <w:r w:rsidRPr="00E362D4">
        <w:rPr>
          <w:rFonts w:ascii="Times New Roman" w:eastAsia="Times New Roman" w:hAnsi="Times New Roman" w:cs="Times New Roman"/>
          <w:color w:val="000000"/>
          <w:sz w:val="24"/>
          <w:szCs w:val="24"/>
        </w:rPr>
        <w:t xml:space="preserve"> способом запроса ценовых предложений.</w:t>
      </w:r>
    </w:p>
    <w:p w:rsidR="00AE219C" w:rsidRPr="00E362D4" w:rsidRDefault="00AE219C" w:rsidP="00AE219C">
      <w:pPr>
        <w:spacing w:after="0" w:line="240" w:lineRule="auto"/>
        <w:ind w:firstLine="708"/>
        <w:jc w:val="both"/>
        <w:rPr>
          <w:rFonts w:ascii="Times New Roman" w:eastAsia="Times New Roman" w:hAnsi="Times New Roman" w:cs="Times New Roman"/>
          <w:sz w:val="24"/>
          <w:szCs w:val="24"/>
        </w:rPr>
      </w:pPr>
      <w:r w:rsidRPr="00E362D4">
        <w:rPr>
          <w:rFonts w:ascii="Times New Roman" w:eastAsia="Times New Roman" w:hAnsi="Times New Roman" w:cs="Times New Roman"/>
          <w:color w:val="000000"/>
          <w:sz w:val="24"/>
          <w:szCs w:val="24"/>
        </w:rPr>
        <w:t>Информация о закупе лекарственных средств, изделий медицинского назначения</w:t>
      </w:r>
      <w:r>
        <w:rPr>
          <w:rFonts w:ascii="Times New Roman" w:eastAsia="Times New Roman" w:hAnsi="Times New Roman" w:cs="Times New Roman"/>
          <w:color w:val="000000"/>
          <w:sz w:val="24"/>
          <w:szCs w:val="24"/>
        </w:rPr>
        <w:t>, реагентов</w:t>
      </w:r>
      <w:r w:rsidRPr="00E362D4">
        <w:rPr>
          <w:rFonts w:ascii="Times New Roman" w:eastAsia="Times New Roman" w:hAnsi="Times New Roman" w:cs="Times New Roman"/>
          <w:color w:val="000000"/>
          <w:sz w:val="24"/>
          <w:szCs w:val="24"/>
        </w:rPr>
        <w:t xml:space="preserve">  (</w:t>
      </w:r>
      <w:r w:rsidRPr="00E362D4">
        <w:rPr>
          <w:rFonts w:ascii="Times New Roman" w:eastAsia="Times New Roman" w:hAnsi="Times New Roman" w:cs="Times New Roman"/>
          <w:i/>
          <w:iCs/>
          <w:color w:val="000000"/>
          <w:sz w:val="24"/>
          <w:szCs w:val="24"/>
        </w:rPr>
        <w:t>наименование, краткое описание, объем закупа и сумма, выделенная для закупок</w:t>
      </w:r>
      <w:r w:rsidRPr="00E362D4">
        <w:rPr>
          <w:rFonts w:ascii="Times New Roman" w:eastAsia="Times New Roman" w:hAnsi="Times New Roman" w:cs="Times New Roman"/>
          <w:color w:val="000000"/>
          <w:sz w:val="24"/>
          <w:szCs w:val="24"/>
        </w:rPr>
        <w:t xml:space="preserve">) указана в </w:t>
      </w:r>
      <w:r w:rsidRPr="00E362D4">
        <w:rPr>
          <w:rFonts w:ascii="Times New Roman" w:eastAsia="Times New Roman" w:hAnsi="Times New Roman" w:cs="Times New Roman"/>
          <w:b/>
          <w:color w:val="000000"/>
          <w:sz w:val="24"/>
          <w:szCs w:val="24"/>
        </w:rPr>
        <w:t>приложении</w:t>
      </w:r>
      <w:r w:rsidRPr="00E362D4">
        <w:rPr>
          <w:rFonts w:ascii="Times New Roman" w:eastAsia="Times New Roman" w:hAnsi="Times New Roman" w:cs="Times New Roman"/>
          <w:b/>
          <w:color w:val="000000"/>
          <w:sz w:val="24"/>
          <w:szCs w:val="24"/>
          <w:lang w:val="kk-KZ"/>
        </w:rPr>
        <w:t xml:space="preserve"> </w:t>
      </w:r>
      <w:r w:rsidRPr="00E362D4">
        <w:rPr>
          <w:rFonts w:ascii="Times New Roman" w:eastAsia="Times New Roman" w:hAnsi="Times New Roman" w:cs="Times New Roman"/>
          <w:b/>
          <w:color w:val="000000"/>
          <w:sz w:val="24"/>
          <w:szCs w:val="24"/>
        </w:rPr>
        <w:t xml:space="preserve">1 </w:t>
      </w:r>
      <w:r w:rsidRPr="00E362D4">
        <w:rPr>
          <w:rFonts w:ascii="Times New Roman" w:eastAsia="Times New Roman" w:hAnsi="Times New Roman" w:cs="Times New Roman"/>
          <w:color w:val="000000"/>
          <w:sz w:val="24"/>
          <w:szCs w:val="24"/>
        </w:rPr>
        <w:t>к настоящему объявлению (перечень закупаемых товаров).</w:t>
      </w:r>
    </w:p>
    <w:p w:rsidR="00AE219C" w:rsidRPr="00F95E60" w:rsidRDefault="00AE219C" w:rsidP="00AE219C">
      <w:pPr>
        <w:pStyle w:val="a3"/>
        <w:spacing w:before="0" w:beforeAutospacing="0" w:after="0" w:afterAutospacing="0"/>
        <w:ind w:firstLine="708"/>
        <w:jc w:val="both"/>
        <w:rPr>
          <w:b/>
          <w:lang w:val="kk-KZ"/>
        </w:rPr>
      </w:pPr>
      <w:r w:rsidRPr="00F95E60">
        <w:rPr>
          <w:b/>
          <w:color w:val="000000"/>
        </w:rPr>
        <w:t xml:space="preserve">Срок и условия поставки – поставщик осуществляет поставку, по заявке заказчика </w:t>
      </w:r>
      <w:r w:rsidRPr="00F95E60">
        <w:rPr>
          <w:b/>
        </w:rPr>
        <w:t>1</w:t>
      </w:r>
      <w:r w:rsidRPr="00F95E60">
        <w:rPr>
          <w:b/>
          <w:lang w:val="kk-KZ"/>
        </w:rPr>
        <w:t>6</w:t>
      </w:r>
      <w:r w:rsidRPr="00F95E60">
        <w:rPr>
          <w:b/>
        </w:rPr>
        <w:t xml:space="preserve"> календарных дней после подписания договора</w:t>
      </w:r>
      <w:r w:rsidRPr="00F95E60">
        <w:rPr>
          <w:b/>
          <w:color w:val="000000"/>
        </w:rPr>
        <w:t xml:space="preserve"> по адресу: г. </w:t>
      </w:r>
      <w:r w:rsidRPr="00F95E60">
        <w:rPr>
          <w:b/>
          <w:color w:val="000000"/>
          <w:lang w:val="kk-KZ"/>
        </w:rPr>
        <w:t>Тараз</w:t>
      </w:r>
      <w:r w:rsidRPr="00F95E60">
        <w:rPr>
          <w:b/>
          <w:color w:val="000000"/>
        </w:rPr>
        <w:t xml:space="preserve">, </w:t>
      </w:r>
      <w:r w:rsidRPr="00F95E60">
        <w:rPr>
          <w:b/>
          <w:color w:val="000000"/>
          <w:lang w:val="kk-KZ"/>
        </w:rPr>
        <w:t>ул.Рафинадная 13</w:t>
      </w:r>
      <w:r w:rsidRPr="00F95E60">
        <w:rPr>
          <w:b/>
          <w:color w:val="000000"/>
        </w:rPr>
        <w:t>.</w:t>
      </w:r>
    </w:p>
    <w:p w:rsidR="00E362D4" w:rsidRPr="00F95E60" w:rsidRDefault="00507B4F" w:rsidP="00E362D4">
      <w:pPr>
        <w:spacing w:after="0" w:line="240" w:lineRule="auto"/>
        <w:ind w:firstLine="708"/>
        <w:jc w:val="both"/>
        <w:rPr>
          <w:rFonts w:ascii="Times New Roman" w:eastAsia="Times New Roman" w:hAnsi="Times New Roman" w:cs="Times New Roman"/>
          <w:color w:val="000000"/>
          <w:sz w:val="24"/>
          <w:szCs w:val="24"/>
        </w:rPr>
      </w:pPr>
      <w:r w:rsidRPr="00F95E60">
        <w:rPr>
          <w:rFonts w:ascii="Times New Roman" w:eastAsia="Times New Roman" w:hAnsi="Times New Roman" w:cs="Times New Roman"/>
          <w:color w:val="000000"/>
          <w:sz w:val="24"/>
          <w:szCs w:val="24"/>
        </w:rPr>
        <w:t>Оплата производится Заказчиком за фактически поставленный товар в течение 30 календарных дней с момента подписания Заказчиком расходной накладной и предоставления Поставщиком счет</w:t>
      </w:r>
      <w:r w:rsidR="00751A67" w:rsidRPr="00F95E60">
        <w:rPr>
          <w:rFonts w:ascii="Times New Roman" w:eastAsia="Times New Roman" w:hAnsi="Times New Roman" w:cs="Times New Roman"/>
          <w:color w:val="000000"/>
          <w:sz w:val="24"/>
          <w:szCs w:val="24"/>
        </w:rPr>
        <w:t xml:space="preserve"> </w:t>
      </w:r>
      <w:r w:rsidRPr="00F95E60">
        <w:rPr>
          <w:rFonts w:ascii="Times New Roman" w:eastAsia="Times New Roman" w:hAnsi="Times New Roman" w:cs="Times New Roman"/>
          <w:color w:val="000000"/>
          <w:sz w:val="24"/>
          <w:szCs w:val="24"/>
        </w:rPr>
        <w:t>- фактуры, копии договора или иных документов,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551D51" w:rsidRPr="00F95E60" w:rsidRDefault="00551D51" w:rsidP="00551D51">
      <w:pPr>
        <w:spacing w:after="0" w:line="240" w:lineRule="auto"/>
        <w:ind w:firstLine="708"/>
        <w:jc w:val="both"/>
        <w:rPr>
          <w:rFonts w:ascii="Times New Roman" w:eastAsia="Times New Roman" w:hAnsi="Times New Roman" w:cs="Times New Roman"/>
          <w:b/>
          <w:color w:val="000000" w:themeColor="text1"/>
          <w:sz w:val="24"/>
          <w:szCs w:val="24"/>
        </w:rPr>
      </w:pPr>
      <w:r w:rsidRPr="00F95E60">
        <w:rPr>
          <w:rFonts w:ascii="Times New Roman" w:eastAsia="Times New Roman" w:hAnsi="Times New Roman" w:cs="Times New Roman"/>
          <w:b/>
          <w:color w:val="000000" w:themeColor="text1"/>
          <w:sz w:val="24"/>
          <w:szCs w:val="24"/>
        </w:rPr>
        <w:t xml:space="preserve">Ценовые предложения потенциальных поставщиков запечатанные в конверты, представляются по адресу: г. </w:t>
      </w:r>
      <w:r w:rsidRPr="00F95E60">
        <w:rPr>
          <w:rFonts w:ascii="Times New Roman" w:eastAsia="Times New Roman" w:hAnsi="Times New Roman" w:cs="Times New Roman"/>
          <w:b/>
          <w:color w:val="000000" w:themeColor="text1"/>
          <w:sz w:val="24"/>
          <w:szCs w:val="24"/>
          <w:lang w:val="kk-KZ"/>
        </w:rPr>
        <w:t>Тараз</w:t>
      </w:r>
      <w:r w:rsidRPr="00F95E60">
        <w:rPr>
          <w:rFonts w:ascii="Times New Roman" w:eastAsia="Times New Roman" w:hAnsi="Times New Roman" w:cs="Times New Roman"/>
          <w:b/>
          <w:color w:val="000000" w:themeColor="text1"/>
          <w:sz w:val="24"/>
          <w:szCs w:val="24"/>
        </w:rPr>
        <w:t xml:space="preserve">, </w:t>
      </w:r>
      <w:r w:rsidRPr="00F95E60">
        <w:rPr>
          <w:rFonts w:ascii="Times New Roman" w:eastAsia="Times New Roman" w:hAnsi="Times New Roman" w:cs="Times New Roman"/>
          <w:b/>
          <w:color w:val="000000" w:themeColor="text1"/>
          <w:sz w:val="24"/>
          <w:szCs w:val="24"/>
          <w:lang w:val="kk-KZ"/>
        </w:rPr>
        <w:t>ул.Рафинадная 13</w:t>
      </w:r>
      <w:r w:rsidRPr="00F95E60">
        <w:rPr>
          <w:rFonts w:ascii="Times New Roman" w:eastAsia="Times New Roman" w:hAnsi="Times New Roman" w:cs="Times New Roman"/>
          <w:b/>
          <w:color w:val="000000" w:themeColor="text1"/>
          <w:sz w:val="24"/>
          <w:szCs w:val="24"/>
        </w:rPr>
        <w:t xml:space="preserve">., бухгалтерия, с </w:t>
      </w:r>
      <w:r w:rsidR="00A43507">
        <w:rPr>
          <w:rFonts w:ascii="Times New Roman" w:eastAsia="Times New Roman" w:hAnsi="Times New Roman" w:cs="Times New Roman"/>
          <w:b/>
          <w:color w:val="000000" w:themeColor="text1"/>
          <w:sz w:val="24"/>
          <w:szCs w:val="24"/>
          <w:lang w:val="kk-KZ"/>
        </w:rPr>
        <w:t>14</w:t>
      </w:r>
      <w:r w:rsidRPr="00F95E60">
        <w:rPr>
          <w:rFonts w:ascii="Times New Roman" w:eastAsia="Times New Roman" w:hAnsi="Times New Roman" w:cs="Times New Roman"/>
          <w:b/>
          <w:color w:val="000000" w:themeColor="text1"/>
          <w:sz w:val="24"/>
          <w:szCs w:val="24"/>
        </w:rPr>
        <w:t xml:space="preserve"> ч. </w:t>
      </w:r>
      <w:r w:rsidR="0083021A">
        <w:rPr>
          <w:rFonts w:ascii="Times New Roman" w:eastAsia="Times New Roman" w:hAnsi="Times New Roman" w:cs="Times New Roman"/>
          <w:b/>
          <w:color w:val="000000" w:themeColor="text1"/>
          <w:sz w:val="24"/>
          <w:szCs w:val="24"/>
        </w:rPr>
        <w:t>30</w:t>
      </w:r>
      <w:r w:rsidRPr="00F95E60">
        <w:rPr>
          <w:rFonts w:ascii="Times New Roman" w:eastAsia="Times New Roman" w:hAnsi="Times New Roman" w:cs="Times New Roman"/>
          <w:b/>
          <w:color w:val="000000" w:themeColor="text1"/>
          <w:sz w:val="24"/>
          <w:szCs w:val="24"/>
          <w:lang w:val="kk-KZ"/>
        </w:rPr>
        <w:t xml:space="preserve"> </w:t>
      </w:r>
      <w:r w:rsidRPr="00F95E60">
        <w:rPr>
          <w:rFonts w:ascii="Times New Roman" w:eastAsia="Times New Roman" w:hAnsi="Times New Roman" w:cs="Times New Roman"/>
          <w:b/>
          <w:color w:val="000000" w:themeColor="text1"/>
          <w:sz w:val="24"/>
          <w:szCs w:val="24"/>
        </w:rPr>
        <w:t xml:space="preserve">мин. </w:t>
      </w:r>
      <w:r w:rsidR="0083021A">
        <w:rPr>
          <w:rFonts w:ascii="Times New Roman" w:eastAsia="Times New Roman" w:hAnsi="Times New Roman" w:cs="Times New Roman"/>
          <w:b/>
          <w:color w:val="000000" w:themeColor="text1"/>
          <w:sz w:val="24"/>
          <w:szCs w:val="24"/>
        </w:rPr>
        <w:t>1</w:t>
      </w:r>
      <w:r w:rsidR="0004744F" w:rsidRPr="00F95E60">
        <w:rPr>
          <w:rFonts w:ascii="Times New Roman" w:eastAsia="Times New Roman" w:hAnsi="Times New Roman" w:cs="Times New Roman"/>
          <w:b/>
          <w:color w:val="000000" w:themeColor="text1"/>
          <w:sz w:val="24"/>
          <w:szCs w:val="24"/>
          <w:lang w:val="kk-KZ"/>
        </w:rPr>
        <w:t>9</w:t>
      </w:r>
      <w:r w:rsidRPr="00F95E60">
        <w:rPr>
          <w:rFonts w:ascii="Times New Roman" w:eastAsia="Times New Roman" w:hAnsi="Times New Roman" w:cs="Times New Roman"/>
          <w:b/>
          <w:color w:val="000000" w:themeColor="text1"/>
          <w:sz w:val="24"/>
          <w:szCs w:val="24"/>
        </w:rPr>
        <w:t>.0</w:t>
      </w:r>
      <w:r w:rsidR="0004744F" w:rsidRPr="00F95E60">
        <w:rPr>
          <w:rFonts w:ascii="Times New Roman" w:eastAsia="Times New Roman" w:hAnsi="Times New Roman" w:cs="Times New Roman"/>
          <w:b/>
          <w:color w:val="000000" w:themeColor="text1"/>
          <w:sz w:val="24"/>
          <w:szCs w:val="24"/>
        </w:rPr>
        <w:t>2</w:t>
      </w:r>
      <w:r w:rsidRPr="00F95E60">
        <w:rPr>
          <w:rFonts w:ascii="Times New Roman" w:eastAsia="Times New Roman" w:hAnsi="Times New Roman" w:cs="Times New Roman"/>
          <w:b/>
          <w:color w:val="000000" w:themeColor="text1"/>
          <w:sz w:val="24"/>
          <w:szCs w:val="24"/>
        </w:rPr>
        <w:t>.</w:t>
      </w:r>
      <w:r w:rsidRPr="00F95E60">
        <w:rPr>
          <w:rFonts w:ascii="Times New Roman" w:eastAsia="Times New Roman" w:hAnsi="Times New Roman" w:cs="Times New Roman"/>
          <w:b/>
          <w:color w:val="000000" w:themeColor="text1"/>
          <w:sz w:val="24"/>
          <w:szCs w:val="24"/>
          <w:lang w:val="kk-KZ"/>
        </w:rPr>
        <w:t>202</w:t>
      </w:r>
      <w:r w:rsidR="0004744F" w:rsidRPr="00F95E60">
        <w:rPr>
          <w:rFonts w:ascii="Times New Roman" w:eastAsia="Times New Roman" w:hAnsi="Times New Roman" w:cs="Times New Roman"/>
          <w:b/>
          <w:color w:val="000000" w:themeColor="text1"/>
          <w:sz w:val="24"/>
          <w:szCs w:val="24"/>
          <w:lang w:val="kk-KZ"/>
        </w:rPr>
        <w:t>4</w:t>
      </w:r>
      <w:r w:rsidRPr="00F95E60">
        <w:rPr>
          <w:rFonts w:ascii="Times New Roman" w:eastAsia="Times New Roman" w:hAnsi="Times New Roman" w:cs="Times New Roman"/>
          <w:b/>
          <w:color w:val="000000" w:themeColor="text1"/>
          <w:sz w:val="24"/>
          <w:szCs w:val="24"/>
          <w:lang w:val="kk-KZ"/>
        </w:rPr>
        <w:t xml:space="preserve"> </w:t>
      </w:r>
      <w:r w:rsidRPr="00F95E60">
        <w:rPr>
          <w:rFonts w:ascii="Times New Roman" w:eastAsia="Times New Roman" w:hAnsi="Times New Roman" w:cs="Times New Roman"/>
          <w:b/>
          <w:color w:val="000000" w:themeColor="text1"/>
          <w:sz w:val="24"/>
          <w:szCs w:val="24"/>
        </w:rPr>
        <w:t xml:space="preserve">г до </w:t>
      </w:r>
      <w:r w:rsidR="00A43507">
        <w:rPr>
          <w:rFonts w:ascii="Times New Roman" w:eastAsia="Times New Roman" w:hAnsi="Times New Roman" w:cs="Times New Roman"/>
          <w:b/>
          <w:color w:val="000000" w:themeColor="text1"/>
          <w:sz w:val="24"/>
          <w:szCs w:val="24"/>
          <w:lang w:val="kk-KZ"/>
        </w:rPr>
        <w:t>14</w:t>
      </w:r>
      <w:r w:rsidRPr="00F95E60">
        <w:rPr>
          <w:rFonts w:ascii="Times New Roman" w:eastAsia="Times New Roman" w:hAnsi="Times New Roman" w:cs="Times New Roman"/>
          <w:b/>
          <w:color w:val="000000" w:themeColor="text1"/>
          <w:sz w:val="24"/>
          <w:szCs w:val="24"/>
        </w:rPr>
        <w:t xml:space="preserve"> ч. </w:t>
      </w:r>
      <w:r w:rsidR="0083021A">
        <w:rPr>
          <w:rFonts w:ascii="Times New Roman" w:eastAsia="Times New Roman" w:hAnsi="Times New Roman" w:cs="Times New Roman"/>
          <w:b/>
          <w:color w:val="000000" w:themeColor="text1"/>
          <w:sz w:val="24"/>
          <w:szCs w:val="24"/>
        </w:rPr>
        <w:t>30</w:t>
      </w:r>
      <w:r w:rsidRPr="00F95E60">
        <w:rPr>
          <w:rFonts w:ascii="Times New Roman" w:eastAsia="Times New Roman" w:hAnsi="Times New Roman" w:cs="Times New Roman"/>
          <w:b/>
          <w:color w:val="000000" w:themeColor="text1"/>
          <w:sz w:val="24"/>
          <w:szCs w:val="24"/>
          <w:lang w:val="kk-KZ"/>
        </w:rPr>
        <w:t xml:space="preserve"> </w:t>
      </w:r>
      <w:r w:rsidRPr="00F95E60">
        <w:rPr>
          <w:rFonts w:ascii="Times New Roman" w:eastAsia="Times New Roman" w:hAnsi="Times New Roman" w:cs="Times New Roman"/>
          <w:b/>
          <w:color w:val="000000" w:themeColor="text1"/>
          <w:sz w:val="24"/>
          <w:szCs w:val="24"/>
        </w:rPr>
        <w:t xml:space="preserve">мин </w:t>
      </w:r>
      <w:r w:rsidR="0083021A">
        <w:rPr>
          <w:rFonts w:ascii="Times New Roman" w:eastAsia="Times New Roman" w:hAnsi="Times New Roman" w:cs="Times New Roman"/>
          <w:b/>
          <w:color w:val="000000" w:themeColor="text1"/>
          <w:sz w:val="24"/>
          <w:szCs w:val="24"/>
        </w:rPr>
        <w:t>2</w:t>
      </w:r>
      <w:r w:rsidR="0004744F" w:rsidRPr="00F95E60">
        <w:rPr>
          <w:rFonts w:ascii="Times New Roman" w:eastAsia="Times New Roman" w:hAnsi="Times New Roman" w:cs="Times New Roman"/>
          <w:b/>
          <w:color w:val="000000" w:themeColor="text1"/>
          <w:sz w:val="24"/>
          <w:szCs w:val="24"/>
          <w:lang w:val="kk-KZ"/>
        </w:rPr>
        <w:t>6</w:t>
      </w:r>
      <w:r w:rsidRPr="00F95E60">
        <w:rPr>
          <w:rFonts w:ascii="Times New Roman" w:eastAsia="Times New Roman" w:hAnsi="Times New Roman" w:cs="Times New Roman"/>
          <w:b/>
          <w:color w:val="000000" w:themeColor="text1"/>
          <w:sz w:val="24"/>
          <w:szCs w:val="24"/>
        </w:rPr>
        <w:t>.0</w:t>
      </w:r>
      <w:r w:rsidRPr="00F95E60">
        <w:rPr>
          <w:rFonts w:ascii="Times New Roman" w:eastAsia="Times New Roman" w:hAnsi="Times New Roman" w:cs="Times New Roman"/>
          <w:b/>
          <w:color w:val="000000" w:themeColor="text1"/>
          <w:sz w:val="24"/>
          <w:szCs w:val="24"/>
          <w:lang w:val="kk-KZ"/>
        </w:rPr>
        <w:t>2</w:t>
      </w:r>
      <w:r w:rsidRPr="00F95E60">
        <w:rPr>
          <w:rFonts w:ascii="Times New Roman" w:eastAsia="Times New Roman" w:hAnsi="Times New Roman" w:cs="Times New Roman"/>
          <w:b/>
          <w:color w:val="000000" w:themeColor="text1"/>
          <w:sz w:val="24"/>
          <w:szCs w:val="24"/>
        </w:rPr>
        <w:t>.202</w:t>
      </w:r>
      <w:r w:rsidR="0004744F" w:rsidRPr="00F95E60">
        <w:rPr>
          <w:rFonts w:ascii="Times New Roman" w:eastAsia="Times New Roman" w:hAnsi="Times New Roman" w:cs="Times New Roman"/>
          <w:b/>
          <w:color w:val="000000" w:themeColor="text1"/>
          <w:sz w:val="24"/>
          <w:szCs w:val="24"/>
        </w:rPr>
        <w:t>4</w:t>
      </w:r>
      <w:r w:rsidRPr="00F95E60">
        <w:rPr>
          <w:rFonts w:ascii="Times New Roman" w:eastAsia="Times New Roman" w:hAnsi="Times New Roman" w:cs="Times New Roman"/>
          <w:b/>
          <w:color w:val="000000" w:themeColor="text1"/>
          <w:sz w:val="24"/>
          <w:szCs w:val="24"/>
        </w:rPr>
        <w:t xml:space="preserve"> г.</w:t>
      </w:r>
    </w:p>
    <w:p w:rsidR="00551D51" w:rsidRPr="00F95E60" w:rsidRDefault="00551D51" w:rsidP="00551D51">
      <w:pPr>
        <w:spacing w:after="0" w:line="240" w:lineRule="auto"/>
        <w:ind w:firstLine="708"/>
        <w:jc w:val="both"/>
        <w:rPr>
          <w:rFonts w:ascii="Times New Roman" w:eastAsia="Times New Roman" w:hAnsi="Times New Roman" w:cs="Times New Roman"/>
          <w:b/>
          <w:color w:val="000000" w:themeColor="text1"/>
          <w:sz w:val="24"/>
          <w:szCs w:val="24"/>
        </w:rPr>
      </w:pPr>
      <w:r w:rsidRPr="00F95E60">
        <w:rPr>
          <w:rFonts w:ascii="Times New Roman" w:eastAsia="Times New Roman" w:hAnsi="Times New Roman" w:cs="Times New Roman"/>
          <w:b/>
          <w:color w:val="000000" w:themeColor="text1"/>
          <w:sz w:val="24"/>
          <w:szCs w:val="24"/>
        </w:rPr>
        <w:t xml:space="preserve">Дата, время и место вскрытия конвертов с ценовыми предложениями - г. Тараз, ул. Рафинадная 13., бухгалтерия </w:t>
      </w:r>
      <w:r w:rsidR="0083021A">
        <w:rPr>
          <w:rFonts w:ascii="Times New Roman" w:eastAsia="Times New Roman" w:hAnsi="Times New Roman" w:cs="Times New Roman"/>
          <w:b/>
          <w:color w:val="000000" w:themeColor="text1"/>
          <w:sz w:val="24"/>
          <w:szCs w:val="24"/>
          <w:lang w:val="kk-KZ"/>
        </w:rPr>
        <w:t>16</w:t>
      </w:r>
      <w:r w:rsidR="00EA14D9" w:rsidRPr="00F95E60">
        <w:rPr>
          <w:rFonts w:ascii="Times New Roman" w:eastAsia="Times New Roman" w:hAnsi="Times New Roman" w:cs="Times New Roman"/>
          <w:b/>
          <w:color w:val="000000" w:themeColor="text1"/>
          <w:sz w:val="24"/>
          <w:szCs w:val="24"/>
          <w:lang w:val="kk-KZ"/>
        </w:rPr>
        <w:t xml:space="preserve"> </w:t>
      </w:r>
      <w:r w:rsidRPr="00F95E60">
        <w:rPr>
          <w:rFonts w:ascii="Times New Roman" w:eastAsia="Times New Roman" w:hAnsi="Times New Roman" w:cs="Times New Roman"/>
          <w:b/>
          <w:color w:val="000000" w:themeColor="text1"/>
          <w:sz w:val="24"/>
          <w:szCs w:val="24"/>
        </w:rPr>
        <w:t xml:space="preserve">ч </w:t>
      </w:r>
      <w:r w:rsidRPr="00F95E60">
        <w:rPr>
          <w:rFonts w:ascii="Times New Roman" w:eastAsia="Times New Roman" w:hAnsi="Times New Roman" w:cs="Times New Roman"/>
          <w:b/>
          <w:color w:val="000000" w:themeColor="text1"/>
          <w:sz w:val="24"/>
          <w:szCs w:val="24"/>
          <w:lang w:val="kk-KZ"/>
        </w:rPr>
        <w:t>0</w:t>
      </w:r>
      <w:r w:rsidRPr="00F95E60">
        <w:rPr>
          <w:rFonts w:ascii="Times New Roman" w:eastAsia="Times New Roman" w:hAnsi="Times New Roman" w:cs="Times New Roman"/>
          <w:b/>
          <w:color w:val="000000" w:themeColor="text1"/>
          <w:sz w:val="24"/>
          <w:szCs w:val="24"/>
        </w:rPr>
        <w:t xml:space="preserve">0 мин </w:t>
      </w:r>
      <w:r w:rsidR="0083021A">
        <w:rPr>
          <w:rFonts w:ascii="Times New Roman" w:eastAsia="Times New Roman" w:hAnsi="Times New Roman" w:cs="Times New Roman"/>
          <w:b/>
          <w:color w:val="000000" w:themeColor="text1"/>
          <w:sz w:val="24"/>
          <w:szCs w:val="24"/>
        </w:rPr>
        <w:t>2</w:t>
      </w:r>
      <w:r w:rsidR="0004744F" w:rsidRPr="00F95E60">
        <w:rPr>
          <w:rFonts w:ascii="Times New Roman" w:eastAsia="Times New Roman" w:hAnsi="Times New Roman" w:cs="Times New Roman"/>
          <w:b/>
          <w:color w:val="000000" w:themeColor="text1"/>
          <w:sz w:val="24"/>
          <w:szCs w:val="24"/>
          <w:lang w:val="kk-KZ"/>
        </w:rPr>
        <w:t>6</w:t>
      </w:r>
      <w:r w:rsidRPr="00F95E60">
        <w:rPr>
          <w:rFonts w:ascii="Times New Roman" w:eastAsia="Times New Roman" w:hAnsi="Times New Roman" w:cs="Times New Roman"/>
          <w:b/>
          <w:color w:val="000000" w:themeColor="text1"/>
          <w:sz w:val="24"/>
          <w:szCs w:val="24"/>
        </w:rPr>
        <w:t>.0</w:t>
      </w:r>
      <w:r w:rsidRPr="00F95E60">
        <w:rPr>
          <w:rFonts w:ascii="Times New Roman" w:eastAsia="Times New Roman" w:hAnsi="Times New Roman" w:cs="Times New Roman"/>
          <w:b/>
          <w:color w:val="000000" w:themeColor="text1"/>
          <w:sz w:val="24"/>
          <w:szCs w:val="24"/>
          <w:lang w:val="kk-KZ"/>
        </w:rPr>
        <w:t>2</w:t>
      </w:r>
      <w:r w:rsidR="0004744F" w:rsidRPr="00F95E60">
        <w:rPr>
          <w:rFonts w:ascii="Times New Roman" w:eastAsia="Times New Roman" w:hAnsi="Times New Roman" w:cs="Times New Roman"/>
          <w:b/>
          <w:color w:val="000000" w:themeColor="text1"/>
          <w:sz w:val="24"/>
          <w:szCs w:val="24"/>
        </w:rPr>
        <w:t>.2024</w:t>
      </w:r>
      <w:r w:rsidRPr="00F95E60">
        <w:rPr>
          <w:rFonts w:ascii="Times New Roman" w:eastAsia="Times New Roman" w:hAnsi="Times New Roman" w:cs="Times New Roman"/>
          <w:b/>
          <w:color w:val="000000" w:themeColor="text1"/>
          <w:sz w:val="24"/>
          <w:szCs w:val="24"/>
        </w:rPr>
        <w:t xml:space="preserve"> г.</w:t>
      </w:r>
    </w:p>
    <w:p w:rsidR="00507B4F" w:rsidRPr="00E362D4" w:rsidRDefault="00507B4F" w:rsidP="001C3E6F">
      <w:pPr>
        <w:spacing w:after="0" w:line="240" w:lineRule="auto"/>
        <w:ind w:firstLine="708"/>
        <w:jc w:val="both"/>
        <w:rPr>
          <w:rFonts w:ascii="Times New Roman" w:eastAsia="Times New Roman" w:hAnsi="Times New Roman" w:cs="Times New Roman"/>
          <w:sz w:val="24"/>
          <w:szCs w:val="24"/>
        </w:rPr>
      </w:pPr>
      <w:r w:rsidRPr="00F95E60">
        <w:rPr>
          <w:rFonts w:ascii="Times New Roman" w:eastAsia="Times New Roman" w:hAnsi="Times New Roman" w:cs="Times New Roman"/>
          <w:color w:val="000000"/>
          <w:sz w:val="24"/>
          <w:szCs w:val="24"/>
        </w:rPr>
        <w:t>Потенциальные поставщики до истечения окончательного срока пред</w:t>
      </w:r>
      <w:r w:rsidR="00FA2E9E" w:rsidRPr="00F95E60">
        <w:rPr>
          <w:rFonts w:ascii="Times New Roman" w:eastAsia="Times New Roman" w:hAnsi="Times New Roman" w:cs="Times New Roman"/>
          <w:color w:val="000000"/>
          <w:sz w:val="24"/>
          <w:szCs w:val="24"/>
        </w:rPr>
        <w:t>оставление</w:t>
      </w:r>
      <w:r w:rsidRPr="00F95E60">
        <w:rPr>
          <w:rFonts w:ascii="Times New Roman" w:eastAsia="Times New Roman" w:hAnsi="Times New Roman" w:cs="Times New Roman"/>
          <w:color w:val="000000"/>
          <w:sz w:val="24"/>
          <w:szCs w:val="24"/>
        </w:rPr>
        <w:t xml:space="preserve"> ценовых предложений вправе отзывать поданные ценовые предложения.</w:t>
      </w:r>
    </w:p>
    <w:p w:rsidR="00E362D4" w:rsidRPr="00E362D4" w:rsidRDefault="00507B4F" w:rsidP="00E362D4">
      <w:pPr>
        <w:spacing w:after="0" w:line="240" w:lineRule="auto"/>
        <w:ind w:firstLine="708"/>
        <w:jc w:val="both"/>
        <w:rPr>
          <w:rFonts w:ascii="Times New Roman" w:eastAsia="Times New Roman" w:hAnsi="Times New Roman" w:cs="Times New Roman"/>
          <w:color w:val="000000"/>
          <w:sz w:val="24"/>
          <w:szCs w:val="24"/>
        </w:rPr>
      </w:pPr>
      <w:r w:rsidRPr="00E362D4">
        <w:rPr>
          <w:rFonts w:ascii="Times New Roman" w:eastAsia="Times New Roman" w:hAnsi="Times New Roman" w:cs="Times New Roman"/>
          <w:color w:val="000000"/>
          <w:sz w:val="24"/>
          <w:szCs w:val="24"/>
        </w:rPr>
        <w:t>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 запроса, предусмотренными объявлением, проектом договора о закупках, технической спецификацией закупаемых товаров.</w:t>
      </w:r>
    </w:p>
    <w:p w:rsidR="00D71133" w:rsidRPr="00E362D4" w:rsidRDefault="00D71133" w:rsidP="001C3E6F">
      <w:pPr>
        <w:spacing w:after="0" w:line="240" w:lineRule="auto"/>
        <w:ind w:firstLine="708"/>
        <w:jc w:val="both"/>
        <w:rPr>
          <w:rFonts w:ascii="Times New Roman" w:eastAsia="Times New Roman" w:hAnsi="Times New Roman" w:cs="Times New Roman"/>
          <w:color w:val="000000"/>
          <w:sz w:val="24"/>
          <w:szCs w:val="24"/>
        </w:rPr>
      </w:pPr>
      <w:r w:rsidRPr="00E362D4">
        <w:rPr>
          <w:rFonts w:ascii="Times New Roman" w:eastAsia="Times New Roman" w:hAnsi="Times New Roman" w:cs="Times New Roman"/>
          <w:color w:val="000000"/>
          <w:sz w:val="24"/>
          <w:szCs w:val="24"/>
        </w:rPr>
        <w:t>Потенциальный поставщик до истечения окончательного срока пред</w:t>
      </w:r>
      <w:r w:rsidR="00A93E32" w:rsidRPr="00E362D4">
        <w:rPr>
          <w:rFonts w:ascii="Times New Roman" w:eastAsia="Times New Roman" w:hAnsi="Times New Roman" w:cs="Times New Roman"/>
          <w:color w:val="000000"/>
          <w:sz w:val="24"/>
          <w:szCs w:val="24"/>
        </w:rPr>
        <w:t>о</w:t>
      </w:r>
      <w:r w:rsidRPr="00E362D4">
        <w:rPr>
          <w:rFonts w:ascii="Times New Roman" w:eastAsia="Times New Roman" w:hAnsi="Times New Roman" w:cs="Times New Roman"/>
          <w:color w:val="000000"/>
          <w:sz w:val="24"/>
          <w:szCs w:val="24"/>
        </w:rPr>
        <w:t xml:space="preserve">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настоящих Правил, а также описание и объем фармацевтических услуг. </w:t>
      </w:r>
    </w:p>
    <w:p w:rsidR="00507B4F" w:rsidRPr="00E362D4" w:rsidRDefault="00507B4F" w:rsidP="001C3E6F">
      <w:pPr>
        <w:spacing w:after="0" w:line="240" w:lineRule="auto"/>
        <w:ind w:firstLine="708"/>
        <w:jc w:val="both"/>
        <w:rPr>
          <w:rFonts w:ascii="Times New Roman" w:eastAsia="Times New Roman" w:hAnsi="Times New Roman" w:cs="Times New Roman"/>
          <w:sz w:val="24"/>
          <w:szCs w:val="24"/>
        </w:rPr>
      </w:pPr>
      <w:r w:rsidRPr="00E362D4">
        <w:rPr>
          <w:rFonts w:ascii="Times New Roman" w:eastAsia="Times New Roman" w:hAnsi="Times New Roman" w:cs="Times New Roman"/>
          <w:color w:val="000000"/>
          <w:sz w:val="24"/>
          <w:szCs w:val="24"/>
        </w:rPr>
        <w:t>В случае несоответствия победителя квалификационным требованиям, закуп способом ценовых предложений признается несостоявшимся.</w:t>
      </w:r>
    </w:p>
    <w:p w:rsidR="00507B4F" w:rsidRPr="00F95E60" w:rsidRDefault="00507B4F" w:rsidP="001C3E6F">
      <w:pPr>
        <w:pStyle w:val="a3"/>
        <w:spacing w:before="0" w:beforeAutospacing="0" w:after="0" w:afterAutospacing="0"/>
        <w:ind w:firstLine="708"/>
        <w:jc w:val="both"/>
        <w:rPr>
          <w:color w:val="000000"/>
          <w:u w:val="single"/>
        </w:rPr>
      </w:pPr>
      <w:r w:rsidRPr="00F95E60">
        <w:rPr>
          <w:color w:val="000000"/>
        </w:rPr>
        <w:t>Решение об утверждении итогов закупок товаров способом запроса ценовых предложений публикуется в течение 10 (десяти) календарных дней со дня его утверждения</w:t>
      </w:r>
      <w:r w:rsidR="0004744F" w:rsidRPr="00F95E60">
        <w:rPr>
          <w:color w:val="000000"/>
        </w:rPr>
        <w:t>,</w:t>
      </w:r>
      <w:r w:rsidRPr="00F95E60">
        <w:rPr>
          <w:color w:val="000000"/>
        </w:rPr>
        <w:t xml:space="preserve"> на интернет-ресурсе организатора закупок (gp7.zhambyl.kz). тел: </w:t>
      </w:r>
      <w:r w:rsidR="009037BF" w:rsidRPr="00F95E60">
        <w:rPr>
          <w:color w:val="000000"/>
          <w:lang w:val="kk-KZ"/>
        </w:rPr>
        <w:t>8</w:t>
      </w:r>
      <w:r w:rsidR="00FA76C8" w:rsidRPr="00F95E60">
        <w:rPr>
          <w:color w:val="000000"/>
          <w:lang w:val="kk-KZ"/>
        </w:rPr>
        <w:t>(</w:t>
      </w:r>
      <w:r w:rsidR="009037BF" w:rsidRPr="00F95E60">
        <w:rPr>
          <w:color w:val="000000"/>
          <w:lang w:val="kk-KZ"/>
        </w:rPr>
        <w:t>7262</w:t>
      </w:r>
      <w:r w:rsidR="00FA76C8" w:rsidRPr="00F95E60">
        <w:rPr>
          <w:color w:val="000000"/>
          <w:lang w:val="kk-KZ"/>
        </w:rPr>
        <w:t>)</w:t>
      </w:r>
      <w:r w:rsidR="00F251E9" w:rsidRPr="00F95E60">
        <w:rPr>
          <w:color w:val="000000"/>
          <w:lang w:val="kk-KZ"/>
        </w:rPr>
        <w:t>466027</w:t>
      </w:r>
      <w:r w:rsidRPr="00F95E60">
        <w:rPr>
          <w:color w:val="000000"/>
        </w:rPr>
        <w:t xml:space="preserve"> e-mail: </w:t>
      </w:r>
      <w:hyperlink r:id="rId8" w:history="1">
        <w:r w:rsidR="005C1A1F" w:rsidRPr="00F95E60">
          <w:rPr>
            <w:rStyle w:val="ac"/>
          </w:rPr>
          <w:t>gp7.taraz@mail.ru</w:t>
        </w:r>
      </w:hyperlink>
    </w:p>
    <w:p w:rsidR="00751A67" w:rsidRPr="00F95E60" w:rsidRDefault="005C1A1F" w:rsidP="00E362D4">
      <w:pPr>
        <w:pStyle w:val="a3"/>
        <w:spacing w:before="0" w:beforeAutospacing="0" w:after="0" w:afterAutospacing="0"/>
        <w:ind w:firstLine="708"/>
        <w:jc w:val="both"/>
        <w:rPr>
          <w:b/>
        </w:rPr>
      </w:pPr>
      <w:r w:rsidRPr="00F95E60">
        <w:rPr>
          <w:b/>
        </w:rPr>
        <w:t>Сумма выделенная по закупу –</w:t>
      </w:r>
      <w:r w:rsidR="00D655F7" w:rsidRPr="00F95E60">
        <w:rPr>
          <w:b/>
        </w:rPr>
        <w:t xml:space="preserve"> </w:t>
      </w:r>
      <w:r w:rsidR="008D4D05" w:rsidRPr="0004744F">
        <w:rPr>
          <w:b/>
          <w:bCs/>
          <w:color w:val="000000"/>
        </w:rPr>
        <w:t>625260,00</w:t>
      </w:r>
      <w:r w:rsidR="008D4D05" w:rsidRPr="00F95E60">
        <w:rPr>
          <w:b/>
        </w:rPr>
        <w:t xml:space="preserve"> </w:t>
      </w:r>
      <w:r w:rsidR="00C6296D" w:rsidRPr="00F95E60">
        <w:rPr>
          <w:b/>
        </w:rPr>
        <w:t>(</w:t>
      </w:r>
      <w:r w:rsidR="008D4D05" w:rsidRPr="00F95E60">
        <w:rPr>
          <w:b/>
          <w:lang w:val="kk-KZ"/>
        </w:rPr>
        <w:t>шестьсот двадцать пять тысяч двести шестьдесят тенге ноль тиын</w:t>
      </w:r>
      <w:r w:rsidR="005D492D" w:rsidRPr="00F95E60">
        <w:rPr>
          <w:b/>
          <w:lang w:val="kk-KZ"/>
        </w:rPr>
        <w:t>)</w:t>
      </w:r>
      <w:r w:rsidR="00BB7AB8" w:rsidRPr="00F95E60">
        <w:rPr>
          <w:b/>
          <w:lang w:val="kk-KZ"/>
        </w:rPr>
        <w:t xml:space="preserve"> </w:t>
      </w:r>
      <w:r w:rsidRPr="00F95E60">
        <w:rPr>
          <w:b/>
        </w:rPr>
        <w:t>тенге</w:t>
      </w:r>
      <w:r w:rsidR="00C6296D" w:rsidRPr="00F95E60">
        <w:rPr>
          <w:b/>
        </w:rPr>
        <w:t xml:space="preserve"> 00 тиын</w:t>
      </w:r>
    </w:p>
    <w:p w:rsidR="0004744F" w:rsidRDefault="0004744F" w:rsidP="00E362D4">
      <w:pPr>
        <w:pStyle w:val="a3"/>
        <w:spacing w:before="0" w:beforeAutospacing="0" w:after="0" w:afterAutospacing="0"/>
        <w:ind w:firstLine="708"/>
        <w:jc w:val="both"/>
      </w:pPr>
    </w:p>
    <w:p w:rsidR="0004744F" w:rsidRDefault="0004744F" w:rsidP="00E362D4">
      <w:pPr>
        <w:pStyle w:val="a3"/>
        <w:spacing w:before="0" w:beforeAutospacing="0" w:after="0" w:afterAutospacing="0"/>
        <w:ind w:firstLine="708"/>
        <w:jc w:val="both"/>
      </w:pPr>
    </w:p>
    <w:p w:rsidR="0004744F" w:rsidRDefault="0004744F" w:rsidP="00E362D4">
      <w:pPr>
        <w:pStyle w:val="a3"/>
        <w:spacing w:before="0" w:beforeAutospacing="0" w:after="0" w:afterAutospacing="0"/>
        <w:ind w:firstLine="708"/>
        <w:jc w:val="both"/>
      </w:pPr>
    </w:p>
    <w:p w:rsidR="0004744F" w:rsidRDefault="0004744F" w:rsidP="00E362D4">
      <w:pPr>
        <w:pStyle w:val="a3"/>
        <w:spacing w:before="0" w:beforeAutospacing="0" w:after="0" w:afterAutospacing="0"/>
        <w:ind w:firstLine="708"/>
        <w:jc w:val="both"/>
      </w:pPr>
    </w:p>
    <w:p w:rsidR="0004744F" w:rsidRDefault="0004744F" w:rsidP="00E362D4">
      <w:pPr>
        <w:pStyle w:val="a3"/>
        <w:spacing w:before="0" w:beforeAutospacing="0" w:after="0" w:afterAutospacing="0"/>
        <w:ind w:firstLine="708"/>
        <w:jc w:val="both"/>
      </w:pPr>
    </w:p>
    <w:p w:rsidR="0004744F" w:rsidRDefault="0004744F" w:rsidP="00E362D4">
      <w:pPr>
        <w:pStyle w:val="a3"/>
        <w:spacing w:before="0" w:beforeAutospacing="0" w:after="0" w:afterAutospacing="0"/>
        <w:ind w:firstLine="708"/>
        <w:jc w:val="both"/>
      </w:pPr>
    </w:p>
    <w:p w:rsidR="0004744F" w:rsidRDefault="0004744F" w:rsidP="00E362D4">
      <w:pPr>
        <w:pStyle w:val="a3"/>
        <w:spacing w:before="0" w:beforeAutospacing="0" w:after="0" w:afterAutospacing="0"/>
        <w:ind w:firstLine="708"/>
        <w:jc w:val="both"/>
      </w:pPr>
    </w:p>
    <w:p w:rsidR="0004744F" w:rsidRDefault="0004744F" w:rsidP="00E362D4">
      <w:pPr>
        <w:pStyle w:val="a3"/>
        <w:spacing w:before="0" w:beforeAutospacing="0" w:after="0" w:afterAutospacing="0"/>
        <w:ind w:firstLine="708"/>
        <w:jc w:val="both"/>
      </w:pPr>
    </w:p>
    <w:p w:rsidR="0004744F" w:rsidRDefault="0004744F" w:rsidP="00E362D4">
      <w:pPr>
        <w:pStyle w:val="a3"/>
        <w:spacing w:before="0" w:beforeAutospacing="0" w:after="0" w:afterAutospacing="0"/>
        <w:ind w:firstLine="708"/>
        <w:jc w:val="both"/>
      </w:pPr>
    </w:p>
    <w:p w:rsidR="0004744F" w:rsidRDefault="0004744F" w:rsidP="00E362D4">
      <w:pPr>
        <w:pStyle w:val="a3"/>
        <w:spacing w:before="0" w:beforeAutospacing="0" w:after="0" w:afterAutospacing="0"/>
        <w:ind w:firstLine="708"/>
        <w:jc w:val="both"/>
      </w:pPr>
    </w:p>
    <w:p w:rsidR="0004744F" w:rsidRDefault="0004744F" w:rsidP="00E362D4">
      <w:pPr>
        <w:pStyle w:val="a3"/>
        <w:spacing w:before="0" w:beforeAutospacing="0" w:after="0" w:afterAutospacing="0"/>
        <w:ind w:firstLine="708"/>
        <w:jc w:val="both"/>
      </w:pPr>
    </w:p>
    <w:p w:rsidR="0004744F" w:rsidRPr="0004744F" w:rsidRDefault="0004744F" w:rsidP="0004744F">
      <w:pPr>
        <w:pStyle w:val="a3"/>
        <w:spacing w:before="0" w:beforeAutospacing="0" w:after="0" w:afterAutospacing="0"/>
        <w:ind w:firstLine="708"/>
        <w:jc w:val="right"/>
        <w:rPr>
          <w:b/>
        </w:rPr>
      </w:pPr>
      <w:r w:rsidRPr="0004744F">
        <w:rPr>
          <w:b/>
        </w:rPr>
        <w:t>Приложение 1</w:t>
      </w:r>
    </w:p>
    <w:p w:rsidR="0004744F" w:rsidRDefault="0004744F" w:rsidP="0004744F">
      <w:pPr>
        <w:pStyle w:val="a3"/>
        <w:spacing w:before="0" w:beforeAutospacing="0" w:after="0" w:afterAutospacing="0"/>
        <w:ind w:firstLine="708"/>
        <w:jc w:val="right"/>
      </w:pPr>
    </w:p>
    <w:tbl>
      <w:tblPr>
        <w:tblW w:w="10598" w:type="dxa"/>
        <w:tblInd w:w="-992" w:type="dxa"/>
        <w:tblLook w:val="04A0"/>
      </w:tblPr>
      <w:tblGrid>
        <w:gridCol w:w="458"/>
        <w:gridCol w:w="2060"/>
        <w:gridCol w:w="976"/>
        <w:gridCol w:w="725"/>
        <w:gridCol w:w="996"/>
        <w:gridCol w:w="1236"/>
        <w:gridCol w:w="4147"/>
      </w:tblGrid>
      <w:tr w:rsidR="0004744F" w:rsidRPr="0004744F" w:rsidTr="0004744F">
        <w:trPr>
          <w:trHeight w:val="628"/>
        </w:trPr>
        <w:tc>
          <w:tcPr>
            <w:tcW w:w="458" w:type="dxa"/>
            <w:tcBorders>
              <w:top w:val="single" w:sz="4" w:space="0" w:color="auto"/>
              <w:left w:val="single" w:sz="4" w:space="0" w:color="auto"/>
              <w:bottom w:val="single" w:sz="4" w:space="0" w:color="auto"/>
              <w:right w:val="single" w:sz="4" w:space="0" w:color="auto"/>
            </w:tcBorders>
            <w:shd w:val="clear" w:color="auto" w:fill="auto"/>
            <w:hideMark/>
          </w:tcPr>
          <w:p w:rsidR="0004744F" w:rsidRPr="0004744F" w:rsidRDefault="0004744F" w:rsidP="0004744F">
            <w:pPr>
              <w:spacing w:after="0" w:line="240" w:lineRule="auto"/>
              <w:jc w:val="center"/>
              <w:rPr>
                <w:rFonts w:ascii="Times New Roman" w:eastAsia="Times New Roman" w:hAnsi="Times New Roman" w:cs="Times New Roman"/>
                <w:b/>
                <w:bCs/>
                <w:color w:val="000000"/>
                <w:sz w:val="24"/>
                <w:szCs w:val="24"/>
              </w:rPr>
            </w:pPr>
            <w:r w:rsidRPr="0004744F">
              <w:rPr>
                <w:rFonts w:ascii="Times New Roman" w:eastAsia="Times New Roman" w:hAnsi="Times New Roman" w:cs="Times New Roman"/>
                <w:b/>
                <w:bCs/>
                <w:color w:val="000000"/>
                <w:sz w:val="24"/>
                <w:szCs w:val="24"/>
              </w:rPr>
              <w:t>№</w:t>
            </w:r>
          </w:p>
        </w:tc>
        <w:tc>
          <w:tcPr>
            <w:tcW w:w="2060" w:type="dxa"/>
            <w:tcBorders>
              <w:top w:val="single" w:sz="4" w:space="0" w:color="auto"/>
              <w:left w:val="nil"/>
              <w:bottom w:val="single" w:sz="4" w:space="0" w:color="auto"/>
              <w:right w:val="single" w:sz="4" w:space="0" w:color="auto"/>
            </w:tcBorders>
            <w:shd w:val="clear" w:color="auto" w:fill="auto"/>
            <w:hideMark/>
          </w:tcPr>
          <w:p w:rsidR="0004744F" w:rsidRPr="0004744F" w:rsidRDefault="0004744F" w:rsidP="0004744F">
            <w:pPr>
              <w:spacing w:after="0" w:line="240" w:lineRule="auto"/>
              <w:jc w:val="center"/>
              <w:rPr>
                <w:rFonts w:ascii="Times New Roman" w:eastAsia="Times New Roman" w:hAnsi="Times New Roman" w:cs="Times New Roman"/>
                <w:b/>
                <w:bCs/>
                <w:color w:val="000000"/>
                <w:sz w:val="24"/>
                <w:szCs w:val="24"/>
              </w:rPr>
            </w:pPr>
            <w:r w:rsidRPr="0004744F">
              <w:rPr>
                <w:rFonts w:ascii="Times New Roman" w:eastAsia="Times New Roman" w:hAnsi="Times New Roman" w:cs="Times New Roman"/>
                <w:b/>
                <w:bCs/>
                <w:color w:val="000000"/>
                <w:sz w:val="24"/>
                <w:szCs w:val="24"/>
              </w:rPr>
              <w:t>Наименование</w:t>
            </w:r>
          </w:p>
        </w:tc>
        <w:tc>
          <w:tcPr>
            <w:tcW w:w="976" w:type="dxa"/>
            <w:tcBorders>
              <w:top w:val="single" w:sz="4" w:space="0" w:color="auto"/>
              <w:left w:val="nil"/>
              <w:bottom w:val="single" w:sz="4" w:space="0" w:color="auto"/>
              <w:right w:val="single" w:sz="4" w:space="0" w:color="auto"/>
            </w:tcBorders>
            <w:shd w:val="clear" w:color="auto" w:fill="auto"/>
            <w:hideMark/>
          </w:tcPr>
          <w:p w:rsidR="0004744F" w:rsidRPr="0004744F" w:rsidRDefault="0004744F" w:rsidP="0004744F">
            <w:pPr>
              <w:spacing w:after="0" w:line="240" w:lineRule="auto"/>
              <w:jc w:val="center"/>
              <w:rPr>
                <w:rFonts w:ascii="Times New Roman" w:eastAsia="Times New Roman" w:hAnsi="Times New Roman" w:cs="Times New Roman"/>
                <w:b/>
                <w:bCs/>
                <w:color w:val="000000"/>
                <w:sz w:val="24"/>
                <w:szCs w:val="24"/>
              </w:rPr>
            </w:pPr>
            <w:r w:rsidRPr="0004744F">
              <w:rPr>
                <w:rFonts w:ascii="Times New Roman" w:eastAsia="Times New Roman" w:hAnsi="Times New Roman" w:cs="Times New Roman"/>
                <w:b/>
                <w:bCs/>
                <w:color w:val="000000"/>
                <w:sz w:val="24"/>
                <w:szCs w:val="24"/>
              </w:rPr>
              <w:t>Ед. измер.</w:t>
            </w:r>
          </w:p>
        </w:tc>
        <w:tc>
          <w:tcPr>
            <w:tcW w:w="725" w:type="dxa"/>
            <w:tcBorders>
              <w:top w:val="single" w:sz="4" w:space="0" w:color="auto"/>
              <w:left w:val="nil"/>
              <w:bottom w:val="single" w:sz="4" w:space="0" w:color="auto"/>
              <w:right w:val="single" w:sz="4" w:space="0" w:color="auto"/>
            </w:tcBorders>
            <w:shd w:val="clear" w:color="auto" w:fill="auto"/>
            <w:hideMark/>
          </w:tcPr>
          <w:p w:rsidR="0004744F" w:rsidRPr="0004744F" w:rsidRDefault="0004744F" w:rsidP="0004744F">
            <w:pPr>
              <w:spacing w:after="0" w:line="240" w:lineRule="auto"/>
              <w:jc w:val="center"/>
              <w:rPr>
                <w:rFonts w:ascii="Times New Roman" w:eastAsia="Times New Roman" w:hAnsi="Times New Roman" w:cs="Times New Roman"/>
                <w:b/>
                <w:bCs/>
                <w:color w:val="000000"/>
                <w:sz w:val="24"/>
                <w:szCs w:val="24"/>
              </w:rPr>
            </w:pPr>
            <w:r w:rsidRPr="0004744F">
              <w:rPr>
                <w:rFonts w:ascii="Times New Roman" w:eastAsia="Times New Roman" w:hAnsi="Times New Roman" w:cs="Times New Roman"/>
                <w:b/>
                <w:bCs/>
                <w:color w:val="000000"/>
                <w:sz w:val="24"/>
                <w:szCs w:val="24"/>
              </w:rPr>
              <w:t>Кол-во</w:t>
            </w:r>
          </w:p>
        </w:tc>
        <w:tc>
          <w:tcPr>
            <w:tcW w:w="996" w:type="dxa"/>
            <w:tcBorders>
              <w:top w:val="single" w:sz="4" w:space="0" w:color="auto"/>
              <w:left w:val="nil"/>
              <w:bottom w:val="single" w:sz="4" w:space="0" w:color="auto"/>
              <w:right w:val="single" w:sz="4" w:space="0" w:color="auto"/>
            </w:tcBorders>
            <w:shd w:val="clear" w:color="auto" w:fill="auto"/>
            <w:hideMark/>
          </w:tcPr>
          <w:p w:rsidR="0004744F" w:rsidRPr="0004744F" w:rsidRDefault="0004744F" w:rsidP="0004744F">
            <w:pPr>
              <w:spacing w:after="0" w:line="240" w:lineRule="auto"/>
              <w:jc w:val="center"/>
              <w:rPr>
                <w:rFonts w:ascii="Times New Roman" w:eastAsia="Times New Roman" w:hAnsi="Times New Roman" w:cs="Times New Roman"/>
                <w:b/>
                <w:bCs/>
                <w:color w:val="000000"/>
                <w:sz w:val="24"/>
                <w:szCs w:val="24"/>
              </w:rPr>
            </w:pPr>
            <w:r w:rsidRPr="0004744F">
              <w:rPr>
                <w:rFonts w:ascii="Times New Roman" w:eastAsia="Times New Roman" w:hAnsi="Times New Roman" w:cs="Times New Roman"/>
                <w:b/>
                <w:bCs/>
                <w:color w:val="000000"/>
                <w:sz w:val="24"/>
                <w:szCs w:val="24"/>
              </w:rPr>
              <w:t>Цена</w:t>
            </w:r>
          </w:p>
        </w:tc>
        <w:tc>
          <w:tcPr>
            <w:tcW w:w="1236" w:type="dxa"/>
            <w:tcBorders>
              <w:top w:val="single" w:sz="4" w:space="0" w:color="auto"/>
              <w:left w:val="nil"/>
              <w:bottom w:val="single" w:sz="4" w:space="0" w:color="auto"/>
              <w:right w:val="single" w:sz="4" w:space="0" w:color="auto"/>
            </w:tcBorders>
            <w:shd w:val="clear" w:color="auto" w:fill="auto"/>
            <w:hideMark/>
          </w:tcPr>
          <w:p w:rsidR="0004744F" w:rsidRPr="0004744F" w:rsidRDefault="0004744F" w:rsidP="0004744F">
            <w:pPr>
              <w:spacing w:after="0" w:line="240" w:lineRule="auto"/>
              <w:jc w:val="center"/>
              <w:rPr>
                <w:rFonts w:ascii="Times New Roman" w:eastAsia="Times New Roman" w:hAnsi="Times New Roman" w:cs="Times New Roman"/>
                <w:b/>
                <w:bCs/>
                <w:color w:val="000000"/>
                <w:sz w:val="24"/>
                <w:szCs w:val="24"/>
              </w:rPr>
            </w:pPr>
            <w:r w:rsidRPr="0004744F">
              <w:rPr>
                <w:rFonts w:ascii="Times New Roman" w:eastAsia="Times New Roman" w:hAnsi="Times New Roman" w:cs="Times New Roman"/>
                <w:b/>
                <w:bCs/>
                <w:color w:val="000000"/>
                <w:sz w:val="24"/>
                <w:szCs w:val="24"/>
              </w:rPr>
              <w:t>Сумма</w:t>
            </w:r>
          </w:p>
        </w:tc>
        <w:tc>
          <w:tcPr>
            <w:tcW w:w="4147" w:type="dxa"/>
            <w:tcBorders>
              <w:top w:val="single" w:sz="4" w:space="0" w:color="auto"/>
              <w:left w:val="nil"/>
              <w:bottom w:val="single" w:sz="4" w:space="0" w:color="auto"/>
              <w:right w:val="single" w:sz="4" w:space="0" w:color="auto"/>
            </w:tcBorders>
            <w:shd w:val="clear" w:color="auto" w:fill="auto"/>
            <w:hideMark/>
          </w:tcPr>
          <w:p w:rsidR="0004744F" w:rsidRPr="0004744F" w:rsidRDefault="0004744F" w:rsidP="0004744F">
            <w:pPr>
              <w:spacing w:after="0" w:line="240" w:lineRule="auto"/>
              <w:jc w:val="center"/>
              <w:rPr>
                <w:rFonts w:ascii="Times New Roman" w:eastAsia="Times New Roman" w:hAnsi="Times New Roman" w:cs="Times New Roman"/>
                <w:b/>
                <w:bCs/>
                <w:color w:val="000000"/>
                <w:sz w:val="24"/>
                <w:szCs w:val="24"/>
              </w:rPr>
            </w:pPr>
            <w:r w:rsidRPr="0004744F">
              <w:rPr>
                <w:rFonts w:ascii="Times New Roman" w:eastAsia="Times New Roman" w:hAnsi="Times New Roman" w:cs="Times New Roman"/>
                <w:b/>
                <w:bCs/>
                <w:color w:val="000000"/>
                <w:sz w:val="24"/>
                <w:szCs w:val="24"/>
              </w:rPr>
              <w:t>Примечание</w:t>
            </w:r>
          </w:p>
        </w:tc>
      </w:tr>
      <w:tr w:rsidR="0004744F" w:rsidRPr="0004744F" w:rsidTr="0004744F">
        <w:trPr>
          <w:trHeight w:val="1796"/>
        </w:trPr>
        <w:tc>
          <w:tcPr>
            <w:tcW w:w="458" w:type="dxa"/>
            <w:tcBorders>
              <w:top w:val="nil"/>
              <w:left w:val="single" w:sz="4" w:space="0" w:color="auto"/>
              <w:bottom w:val="single" w:sz="4" w:space="0" w:color="auto"/>
              <w:right w:val="nil"/>
            </w:tcBorders>
            <w:shd w:val="clear" w:color="auto" w:fill="auto"/>
            <w:noWrap/>
            <w:hideMark/>
          </w:tcPr>
          <w:p w:rsidR="0004744F" w:rsidRPr="0004744F" w:rsidRDefault="0004744F" w:rsidP="0004744F">
            <w:pPr>
              <w:spacing w:after="0" w:line="240" w:lineRule="auto"/>
              <w:jc w:val="center"/>
              <w:rPr>
                <w:rFonts w:ascii="Times New Roman" w:eastAsia="Times New Roman" w:hAnsi="Times New Roman" w:cs="Times New Roman"/>
                <w:sz w:val="24"/>
                <w:szCs w:val="24"/>
              </w:rPr>
            </w:pPr>
            <w:r w:rsidRPr="0004744F">
              <w:rPr>
                <w:rFonts w:ascii="Times New Roman" w:eastAsia="Times New Roman" w:hAnsi="Times New Roman" w:cs="Times New Roman"/>
                <w:sz w:val="24"/>
                <w:szCs w:val="24"/>
              </w:rPr>
              <w:t>1</w:t>
            </w:r>
          </w:p>
        </w:tc>
        <w:tc>
          <w:tcPr>
            <w:tcW w:w="2060" w:type="dxa"/>
            <w:tcBorders>
              <w:top w:val="nil"/>
              <w:left w:val="single" w:sz="4" w:space="0" w:color="auto"/>
              <w:bottom w:val="single" w:sz="4" w:space="0" w:color="auto"/>
              <w:right w:val="single" w:sz="4" w:space="0" w:color="auto"/>
            </w:tcBorders>
            <w:shd w:val="clear" w:color="auto" w:fill="auto"/>
            <w:hideMark/>
          </w:tcPr>
          <w:p w:rsidR="0004744F" w:rsidRPr="0004744F" w:rsidRDefault="0004744F" w:rsidP="0004744F">
            <w:pPr>
              <w:spacing w:after="0" w:line="240" w:lineRule="auto"/>
              <w:rPr>
                <w:rFonts w:ascii="Times New Roman" w:eastAsia="Times New Roman" w:hAnsi="Times New Roman" w:cs="Times New Roman"/>
                <w:color w:val="000000"/>
              </w:rPr>
            </w:pPr>
            <w:r w:rsidRPr="0004744F">
              <w:rPr>
                <w:rFonts w:ascii="Times New Roman" w:eastAsia="Times New Roman" w:hAnsi="Times New Roman" w:cs="Times New Roman"/>
                <w:color w:val="000000"/>
              </w:rPr>
              <w:t>Азур-зозин по Романовскому 1л</w:t>
            </w:r>
          </w:p>
        </w:tc>
        <w:tc>
          <w:tcPr>
            <w:tcW w:w="976" w:type="dxa"/>
            <w:tcBorders>
              <w:top w:val="nil"/>
              <w:left w:val="nil"/>
              <w:bottom w:val="single" w:sz="4" w:space="0" w:color="auto"/>
              <w:right w:val="single" w:sz="4" w:space="0" w:color="auto"/>
            </w:tcBorders>
            <w:shd w:val="clear" w:color="auto" w:fill="auto"/>
            <w:noWrap/>
            <w:hideMark/>
          </w:tcPr>
          <w:p w:rsidR="0004744F" w:rsidRPr="0004744F" w:rsidRDefault="0004744F" w:rsidP="0004744F">
            <w:pPr>
              <w:spacing w:after="0" w:line="240" w:lineRule="auto"/>
              <w:jc w:val="center"/>
              <w:rPr>
                <w:rFonts w:ascii="Times New Roman" w:eastAsia="Times New Roman" w:hAnsi="Times New Roman" w:cs="Times New Roman"/>
                <w:color w:val="000000"/>
                <w:sz w:val="24"/>
                <w:szCs w:val="24"/>
              </w:rPr>
            </w:pPr>
            <w:r w:rsidRPr="0004744F">
              <w:rPr>
                <w:rFonts w:ascii="Times New Roman" w:eastAsia="Times New Roman" w:hAnsi="Times New Roman" w:cs="Times New Roman"/>
                <w:color w:val="000000"/>
                <w:sz w:val="24"/>
                <w:szCs w:val="24"/>
              </w:rPr>
              <w:t>фл</w:t>
            </w:r>
          </w:p>
        </w:tc>
        <w:tc>
          <w:tcPr>
            <w:tcW w:w="725" w:type="dxa"/>
            <w:tcBorders>
              <w:top w:val="nil"/>
              <w:left w:val="nil"/>
              <w:bottom w:val="single" w:sz="4" w:space="0" w:color="auto"/>
              <w:right w:val="single" w:sz="4" w:space="0" w:color="auto"/>
            </w:tcBorders>
            <w:shd w:val="clear" w:color="auto" w:fill="auto"/>
            <w:noWrap/>
            <w:hideMark/>
          </w:tcPr>
          <w:p w:rsidR="0004744F" w:rsidRPr="0004744F" w:rsidRDefault="0004744F" w:rsidP="0004744F">
            <w:pPr>
              <w:spacing w:after="0" w:line="240" w:lineRule="auto"/>
              <w:jc w:val="center"/>
              <w:rPr>
                <w:rFonts w:ascii="Times New Roman" w:eastAsia="Times New Roman" w:hAnsi="Times New Roman" w:cs="Times New Roman"/>
                <w:color w:val="000000"/>
                <w:sz w:val="24"/>
                <w:szCs w:val="24"/>
              </w:rPr>
            </w:pPr>
            <w:r w:rsidRPr="0004744F">
              <w:rPr>
                <w:rFonts w:ascii="Times New Roman" w:eastAsia="Times New Roman" w:hAnsi="Times New Roman" w:cs="Times New Roman"/>
                <w:color w:val="000000"/>
                <w:sz w:val="24"/>
                <w:szCs w:val="24"/>
              </w:rPr>
              <w:t>5</w:t>
            </w:r>
          </w:p>
        </w:tc>
        <w:tc>
          <w:tcPr>
            <w:tcW w:w="996" w:type="dxa"/>
            <w:tcBorders>
              <w:top w:val="nil"/>
              <w:left w:val="nil"/>
              <w:bottom w:val="single" w:sz="4" w:space="0" w:color="auto"/>
              <w:right w:val="single" w:sz="4" w:space="0" w:color="auto"/>
            </w:tcBorders>
            <w:shd w:val="clear" w:color="auto" w:fill="auto"/>
            <w:noWrap/>
            <w:hideMark/>
          </w:tcPr>
          <w:p w:rsidR="0004744F" w:rsidRPr="0004744F" w:rsidRDefault="0004744F" w:rsidP="0004744F">
            <w:pPr>
              <w:spacing w:after="0" w:line="240" w:lineRule="auto"/>
              <w:jc w:val="center"/>
              <w:rPr>
                <w:rFonts w:ascii="Times New Roman" w:eastAsia="Times New Roman" w:hAnsi="Times New Roman" w:cs="Times New Roman"/>
                <w:color w:val="000000"/>
                <w:sz w:val="24"/>
                <w:szCs w:val="24"/>
              </w:rPr>
            </w:pPr>
            <w:r w:rsidRPr="0004744F">
              <w:rPr>
                <w:rFonts w:ascii="Times New Roman" w:eastAsia="Times New Roman" w:hAnsi="Times New Roman" w:cs="Times New Roman"/>
                <w:color w:val="000000"/>
                <w:sz w:val="24"/>
                <w:szCs w:val="24"/>
              </w:rPr>
              <w:t>9060,00</w:t>
            </w:r>
          </w:p>
        </w:tc>
        <w:tc>
          <w:tcPr>
            <w:tcW w:w="1236" w:type="dxa"/>
            <w:tcBorders>
              <w:top w:val="nil"/>
              <w:left w:val="nil"/>
              <w:bottom w:val="single" w:sz="4" w:space="0" w:color="auto"/>
              <w:right w:val="single" w:sz="4" w:space="0" w:color="auto"/>
            </w:tcBorders>
            <w:shd w:val="clear" w:color="auto" w:fill="auto"/>
            <w:noWrap/>
            <w:hideMark/>
          </w:tcPr>
          <w:p w:rsidR="0004744F" w:rsidRPr="0004744F" w:rsidRDefault="0004744F" w:rsidP="0004744F">
            <w:pPr>
              <w:spacing w:after="0" w:line="240" w:lineRule="auto"/>
              <w:jc w:val="center"/>
              <w:rPr>
                <w:rFonts w:ascii="Times New Roman" w:eastAsia="Times New Roman" w:hAnsi="Times New Roman" w:cs="Times New Roman"/>
                <w:color w:val="000000"/>
                <w:sz w:val="24"/>
                <w:szCs w:val="24"/>
              </w:rPr>
            </w:pPr>
            <w:r w:rsidRPr="0004744F">
              <w:rPr>
                <w:rFonts w:ascii="Times New Roman" w:eastAsia="Times New Roman" w:hAnsi="Times New Roman" w:cs="Times New Roman"/>
                <w:color w:val="000000"/>
                <w:sz w:val="24"/>
                <w:szCs w:val="24"/>
              </w:rPr>
              <w:t>45300,00</w:t>
            </w:r>
          </w:p>
        </w:tc>
        <w:tc>
          <w:tcPr>
            <w:tcW w:w="4147" w:type="dxa"/>
            <w:tcBorders>
              <w:top w:val="nil"/>
              <w:left w:val="nil"/>
              <w:bottom w:val="single" w:sz="4" w:space="0" w:color="auto"/>
              <w:right w:val="single" w:sz="4" w:space="0" w:color="auto"/>
            </w:tcBorders>
            <w:shd w:val="clear" w:color="auto" w:fill="auto"/>
            <w:hideMark/>
          </w:tcPr>
          <w:p w:rsidR="0004744F" w:rsidRPr="0004744F" w:rsidRDefault="0004744F" w:rsidP="0004744F">
            <w:pPr>
              <w:spacing w:after="0" w:line="240" w:lineRule="auto"/>
              <w:rPr>
                <w:rFonts w:ascii="Times New Roman" w:eastAsia="Times New Roman" w:hAnsi="Times New Roman" w:cs="Times New Roman"/>
              </w:rPr>
            </w:pPr>
            <w:r w:rsidRPr="0004744F">
              <w:rPr>
                <w:rFonts w:ascii="Times New Roman" w:eastAsia="Times New Roman" w:hAnsi="Times New Roman" w:cs="Times New Roman"/>
              </w:rPr>
              <w:t>Хранение Азур эозина с буфером по Романовскому осуществляется в темном месте в температурном диапазоне от 00 до 250С. Состав необходимо изолировать от щелочей и кислот. Приготовленный раствор по Романовскому может храниться до 6 часов в условиях комнатной температуры.</w:t>
            </w:r>
          </w:p>
        </w:tc>
      </w:tr>
      <w:tr w:rsidR="0004744F" w:rsidRPr="0004744F" w:rsidTr="0004744F">
        <w:trPr>
          <w:trHeight w:val="1496"/>
        </w:trPr>
        <w:tc>
          <w:tcPr>
            <w:tcW w:w="458" w:type="dxa"/>
            <w:tcBorders>
              <w:top w:val="nil"/>
              <w:left w:val="single" w:sz="4" w:space="0" w:color="auto"/>
              <w:bottom w:val="single" w:sz="4" w:space="0" w:color="auto"/>
              <w:right w:val="nil"/>
            </w:tcBorders>
            <w:shd w:val="clear" w:color="auto" w:fill="auto"/>
            <w:noWrap/>
            <w:hideMark/>
          </w:tcPr>
          <w:p w:rsidR="0004744F" w:rsidRPr="0004744F" w:rsidRDefault="0004744F" w:rsidP="0004744F">
            <w:pPr>
              <w:spacing w:after="0" w:line="240" w:lineRule="auto"/>
              <w:jc w:val="center"/>
              <w:rPr>
                <w:rFonts w:ascii="Times New Roman" w:eastAsia="Times New Roman" w:hAnsi="Times New Roman" w:cs="Times New Roman"/>
                <w:sz w:val="24"/>
                <w:szCs w:val="24"/>
              </w:rPr>
            </w:pPr>
            <w:r w:rsidRPr="0004744F">
              <w:rPr>
                <w:rFonts w:ascii="Times New Roman" w:eastAsia="Times New Roman" w:hAnsi="Times New Roman" w:cs="Times New Roman"/>
                <w:sz w:val="24"/>
                <w:szCs w:val="24"/>
              </w:rPr>
              <w:t>2</w:t>
            </w:r>
          </w:p>
        </w:tc>
        <w:tc>
          <w:tcPr>
            <w:tcW w:w="2060" w:type="dxa"/>
            <w:tcBorders>
              <w:top w:val="nil"/>
              <w:left w:val="single" w:sz="4" w:space="0" w:color="auto"/>
              <w:bottom w:val="single" w:sz="4" w:space="0" w:color="auto"/>
              <w:right w:val="single" w:sz="4" w:space="0" w:color="auto"/>
            </w:tcBorders>
            <w:shd w:val="clear" w:color="auto" w:fill="auto"/>
            <w:hideMark/>
          </w:tcPr>
          <w:p w:rsidR="0004744F" w:rsidRPr="0004744F" w:rsidRDefault="0004744F" w:rsidP="0004744F">
            <w:pPr>
              <w:spacing w:after="0" w:line="240" w:lineRule="auto"/>
              <w:rPr>
                <w:rFonts w:ascii="Times New Roman" w:eastAsia="Times New Roman" w:hAnsi="Times New Roman" w:cs="Times New Roman"/>
                <w:color w:val="000000"/>
              </w:rPr>
            </w:pPr>
            <w:r w:rsidRPr="0004744F">
              <w:rPr>
                <w:rFonts w:ascii="Times New Roman" w:eastAsia="Times New Roman" w:hAnsi="Times New Roman" w:cs="Times New Roman"/>
                <w:color w:val="000000"/>
              </w:rPr>
              <w:t>Вазелин 100,0</w:t>
            </w:r>
          </w:p>
        </w:tc>
        <w:tc>
          <w:tcPr>
            <w:tcW w:w="976" w:type="dxa"/>
            <w:tcBorders>
              <w:top w:val="nil"/>
              <w:left w:val="nil"/>
              <w:bottom w:val="single" w:sz="4" w:space="0" w:color="auto"/>
              <w:right w:val="single" w:sz="4" w:space="0" w:color="auto"/>
            </w:tcBorders>
            <w:shd w:val="clear" w:color="auto" w:fill="auto"/>
            <w:noWrap/>
            <w:hideMark/>
          </w:tcPr>
          <w:p w:rsidR="0004744F" w:rsidRPr="0004744F" w:rsidRDefault="0004744F" w:rsidP="0004744F">
            <w:pPr>
              <w:spacing w:after="0" w:line="240" w:lineRule="auto"/>
              <w:jc w:val="center"/>
              <w:rPr>
                <w:rFonts w:ascii="Times New Roman" w:eastAsia="Times New Roman" w:hAnsi="Times New Roman" w:cs="Times New Roman"/>
                <w:color w:val="000000"/>
                <w:sz w:val="24"/>
                <w:szCs w:val="24"/>
              </w:rPr>
            </w:pPr>
            <w:r w:rsidRPr="0004744F">
              <w:rPr>
                <w:rFonts w:ascii="Times New Roman" w:eastAsia="Times New Roman" w:hAnsi="Times New Roman" w:cs="Times New Roman"/>
                <w:color w:val="000000"/>
                <w:sz w:val="24"/>
                <w:szCs w:val="24"/>
              </w:rPr>
              <w:t>шт</w:t>
            </w:r>
          </w:p>
        </w:tc>
        <w:tc>
          <w:tcPr>
            <w:tcW w:w="725" w:type="dxa"/>
            <w:tcBorders>
              <w:top w:val="nil"/>
              <w:left w:val="nil"/>
              <w:bottom w:val="single" w:sz="4" w:space="0" w:color="auto"/>
              <w:right w:val="single" w:sz="4" w:space="0" w:color="auto"/>
            </w:tcBorders>
            <w:shd w:val="clear" w:color="auto" w:fill="auto"/>
            <w:noWrap/>
            <w:hideMark/>
          </w:tcPr>
          <w:p w:rsidR="0004744F" w:rsidRPr="0004744F" w:rsidRDefault="0004744F" w:rsidP="0004744F">
            <w:pPr>
              <w:spacing w:after="0" w:line="240" w:lineRule="auto"/>
              <w:jc w:val="center"/>
              <w:rPr>
                <w:rFonts w:ascii="Times New Roman" w:eastAsia="Times New Roman" w:hAnsi="Times New Roman" w:cs="Times New Roman"/>
                <w:color w:val="000000"/>
                <w:sz w:val="24"/>
                <w:szCs w:val="24"/>
              </w:rPr>
            </w:pPr>
            <w:r w:rsidRPr="0004744F">
              <w:rPr>
                <w:rFonts w:ascii="Times New Roman" w:eastAsia="Times New Roman" w:hAnsi="Times New Roman" w:cs="Times New Roman"/>
                <w:color w:val="000000"/>
                <w:sz w:val="24"/>
                <w:szCs w:val="24"/>
              </w:rPr>
              <w:t>6</w:t>
            </w:r>
          </w:p>
        </w:tc>
        <w:tc>
          <w:tcPr>
            <w:tcW w:w="996" w:type="dxa"/>
            <w:tcBorders>
              <w:top w:val="nil"/>
              <w:left w:val="nil"/>
              <w:bottom w:val="single" w:sz="4" w:space="0" w:color="auto"/>
              <w:right w:val="single" w:sz="4" w:space="0" w:color="auto"/>
            </w:tcBorders>
            <w:shd w:val="clear" w:color="auto" w:fill="auto"/>
            <w:noWrap/>
            <w:hideMark/>
          </w:tcPr>
          <w:p w:rsidR="0004744F" w:rsidRPr="0004744F" w:rsidRDefault="0004744F" w:rsidP="0004744F">
            <w:pPr>
              <w:spacing w:after="0" w:line="240" w:lineRule="auto"/>
              <w:jc w:val="center"/>
              <w:rPr>
                <w:rFonts w:ascii="Times New Roman" w:eastAsia="Times New Roman" w:hAnsi="Times New Roman" w:cs="Times New Roman"/>
                <w:color w:val="000000"/>
                <w:sz w:val="24"/>
                <w:szCs w:val="24"/>
              </w:rPr>
            </w:pPr>
            <w:r w:rsidRPr="0004744F">
              <w:rPr>
                <w:rFonts w:ascii="Times New Roman" w:eastAsia="Times New Roman" w:hAnsi="Times New Roman" w:cs="Times New Roman"/>
                <w:color w:val="000000"/>
                <w:sz w:val="24"/>
                <w:szCs w:val="24"/>
              </w:rPr>
              <w:t>450,00</w:t>
            </w:r>
          </w:p>
        </w:tc>
        <w:tc>
          <w:tcPr>
            <w:tcW w:w="1236" w:type="dxa"/>
            <w:tcBorders>
              <w:top w:val="nil"/>
              <w:left w:val="nil"/>
              <w:bottom w:val="single" w:sz="4" w:space="0" w:color="auto"/>
              <w:right w:val="single" w:sz="4" w:space="0" w:color="auto"/>
            </w:tcBorders>
            <w:shd w:val="clear" w:color="auto" w:fill="auto"/>
            <w:noWrap/>
            <w:hideMark/>
          </w:tcPr>
          <w:p w:rsidR="0004744F" w:rsidRPr="0004744F" w:rsidRDefault="0004744F" w:rsidP="0004744F">
            <w:pPr>
              <w:spacing w:after="0" w:line="240" w:lineRule="auto"/>
              <w:jc w:val="center"/>
              <w:rPr>
                <w:rFonts w:ascii="Times New Roman" w:eastAsia="Times New Roman" w:hAnsi="Times New Roman" w:cs="Times New Roman"/>
                <w:color w:val="000000"/>
                <w:sz w:val="24"/>
                <w:szCs w:val="24"/>
              </w:rPr>
            </w:pPr>
            <w:r w:rsidRPr="0004744F">
              <w:rPr>
                <w:rFonts w:ascii="Times New Roman" w:eastAsia="Times New Roman" w:hAnsi="Times New Roman" w:cs="Times New Roman"/>
                <w:color w:val="000000"/>
                <w:sz w:val="24"/>
                <w:szCs w:val="24"/>
              </w:rPr>
              <w:t>2700,00</w:t>
            </w:r>
          </w:p>
        </w:tc>
        <w:tc>
          <w:tcPr>
            <w:tcW w:w="4147" w:type="dxa"/>
            <w:tcBorders>
              <w:top w:val="nil"/>
              <w:left w:val="nil"/>
              <w:bottom w:val="single" w:sz="4" w:space="0" w:color="auto"/>
              <w:right w:val="single" w:sz="4" w:space="0" w:color="auto"/>
            </w:tcBorders>
            <w:shd w:val="clear" w:color="auto" w:fill="auto"/>
            <w:hideMark/>
          </w:tcPr>
          <w:p w:rsidR="0004744F" w:rsidRPr="0004744F" w:rsidRDefault="0004744F" w:rsidP="0004744F">
            <w:pPr>
              <w:spacing w:after="0" w:line="240" w:lineRule="auto"/>
              <w:rPr>
                <w:rFonts w:ascii="Times New Roman" w:eastAsia="Times New Roman" w:hAnsi="Times New Roman" w:cs="Times New Roman"/>
              </w:rPr>
            </w:pPr>
            <w:r w:rsidRPr="0004744F">
              <w:rPr>
                <w:rFonts w:ascii="Times New Roman" w:eastAsia="Times New Roman" w:hAnsi="Times New Roman" w:cs="Times New Roman"/>
              </w:rPr>
              <w:t>Однородная тянущаяся нитями мазеобразная масса без запаха, от белого до желтого цвета. При намазывании на стеклянную пластинку дает ровную, несползающую пленку. При расплавлении дает прозрачную жидкость со слабым запахом парафина или нефти.</w:t>
            </w:r>
          </w:p>
        </w:tc>
      </w:tr>
      <w:tr w:rsidR="0004744F" w:rsidRPr="0004744F" w:rsidTr="0004744F">
        <w:trPr>
          <w:trHeight w:val="314"/>
        </w:trPr>
        <w:tc>
          <w:tcPr>
            <w:tcW w:w="458" w:type="dxa"/>
            <w:tcBorders>
              <w:top w:val="nil"/>
              <w:left w:val="single" w:sz="4" w:space="0" w:color="auto"/>
              <w:bottom w:val="single" w:sz="4" w:space="0" w:color="auto"/>
              <w:right w:val="single" w:sz="4" w:space="0" w:color="auto"/>
            </w:tcBorders>
            <w:shd w:val="clear" w:color="auto" w:fill="auto"/>
            <w:noWrap/>
            <w:hideMark/>
          </w:tcPr>
          <w:p w:rsidR="0004744F" w:rsidRPr="0004744F" w:rsidRDefault="0004744F" w:rsidP="0004744F">
            <w:pPr>
              <w:spacing w:after="0" w:line="240" w:lineRule="auto"/>
              <w:jc w:val="center"/>
              <w:rPr>
                <w:rFonts w:ascii="Times New Roman" w:eastAsia="Times New Roman" w:hAnsi="Times New Roman" w:cs="Times New Roman"/>
                <w:color w:val="000000"/>
                <w:sz w:val="24"/>
                <w:szCs w:val="24"/>
              </w:rPr>
            </w:pPr>
            <w:r w:rsidRPr="0004744F">
              <w:rPr>
                <w:rFonts w:ascii="Times New Roman" w:eastAsia="Times New Roman" w:hAnsi="Times New Roman" w:cs="Times New Roman"/>
                <w:color w:val="000000"/>
                <w:sz w:val="24"/>
                <w:szCs w:val="24"/>
              </w:rPr>
              <w:t>3</w:t>
            </w:r>
          </w:p>
        </w:tc>
        <w:tc>
          <w:tcPr>
            <w:tcW w:w="2060" w:type="dxa"/>
            <w:tcBorders>
              <w:top w:val="nil"/>
              <w:left w:val="nil"/>
              <w:bottom w:val="single" w:sz="4" w:space="0" w:color="auto"/>
              <w:right w:val="single" w:sz="4" w:space="0" w:color="auto"/>
            </w:tcBorders>
            <w:shd w:val="clear" w:color="auto" w:fill="auto"/>
            <w:hideMark/>
          </w:tcPr>
          <w:p w:rsidR="0004744F" w:rsidRPr="0004744F" w:rsidRDefault="0004744F" w:rsidP="0004744F">
            <w:pPr>
              <w:spacing w:after="0" w:line="240" w:lineRule="auto"/>
              <w:rPr>
                <w:rFonts w:ascii="Times New Roman" w:eastAsia="Times New Roman" w:hAnsi="Times New Roman" w:cs="Times New Roman"/>
                <w:color w:val="000000"/>
                <w:sz w:val="24"/>
                <w:szCs w:val="24"/>
              </w:rPr>
            </w:pPr>
            <w:r w:rsidRPr="0004744F">
              <w:rPr>
                <w:rFonts w:ascii="Times New Roman" w:eastAsia="Times New Roman" w:hAnsi="Times New Roman" w:cs="Times New Roman"/>
                <w:color w:val="000000"/>
                <w:sz w:val="24"/>
                <w:szCs w:val="24"/>
              </w:rPr>
              <w:t>Метиленовый синий 1%-50,0</w:t>
            </w:r>
          </w:p>
        </w:tc>
        <w:tc>
          <w:tcPr>
            <w:tcW w:w="976" w:type="dxa"/>
            <w:tcBorders>
              <w:top w:val="nil"/>
              <w:left w:val="nil"/>
              <w:bottom w:val="single" w:sz="4" w:space="0" w:color="auto"/>
              <w:right w:val="single" w:sz="4" w:space="0" w:color="auto"/>
            </w:tcBorders>
            <w:shd w:val="clear" w:color="auto" w:fill="auto"/>
            <w:noWrap/>
            <w:hideMark/>
          </w:tcPr>
          <w:p w:rsidR="0004744F" w:rsidRPr="0004744F" w:rsidRDefault="0004744F" w:rsidP="0004744F">
            <w:pPr>
              <w:spacing w:after="0" w:line="240" w:lineRule="auto"/>
              <w:jc w:val="center"/>
              <w:rPr>
                <w:rFonts w:ascii="Times New Roman" w:eastAsia="Times New Roman" w:hAnsi="Times New Roman" w:cs="Times New Roman"/>
                <w:color w:val="000000"/>
                <w:sz w:val="24"/>
                <w:szCs w:val="24"/>
              </w:rPr>
            </w:pPr>
            <w:r w:rsidRPr="0004744F">
              <w:rPr>
                <w:rFonts w:ascii="Times New Roman" w:eastAsia="Times New Roman" w:hAnsi="Times New Roman" w:cs="Times New Roman"/>
                <w:color w:val="000000"/>
                <w:sz w:val="24"/>
                <w:szCs w:val="24"/>
              </w:rPr>
              <w:t>фл</w:t>
            </w:r>
          </w:p>
        </w:tc>
        <w:tc>
          <w:tcPr>
            <w:tcW w:w="725" w:type="dxa"/>
            <w:tcBorders>
              <w:top w:val="nil"/>
              <w:left w:val="nil"/>
              <w:bottom w:val="single" w:sz="4" w:space="0" w:color="auto"/>
              <w:right w:val="single" w:sz="4" w:space="0" w:color="auto"/>
            </w:tcBorders>
            <w:shd w:val="clear" w:color="auto" w:fill="auto"/>
            <w:noWrap/>
            <w:hideMark/>
          </w:tcPr>
          <w:p w:rsidR="0004744F" w:rsidRPr="0004744F" w:rsidRDefault="0004744F" w:rsidP="0004744F">
            <w:pPr>
              <w:spacing w:after="0" w:line="240" w:lineRule="auto"/>
              <w:jc w:val="center"/>
              <w:rPr>
                <w:rFonts w:ascii="Times New Roman" w:eastAsia="Times New Roman" w:hAnsi="Times New Roman" w:cs="Times New Roman"/>
                <w:color w:val="000000"/>
                <w:sz w:val="24"/>
                <w:szCs w:val="24"/>
              </w:rPr>
            </w:pPr>
            <w:r w:rsidRPr="0004744F">
              <w:rPr>
                <w:rFonts w:ascii="Times New Roman" w:eastAsia="Times New Roman" w:hAnsi="Times New Roman" w:cs="Times New Roman"/>
                <w:color w:val="000000"/>
                <w:sz w:val="24"/>
                <w:szCs w:val="24"/>
              </w:rPr>
              <w:t>12</w:t>
            </w:r>
          </w:p>
        </w:tc>
        <w:tc>
          <w:tcPr>
            <w:tcW w:w="996" w:type="dxa"/>
            <w:tcBorders>
              <w:top w:val="nil"/>
              <w:left w:val="nil"/>
              <w:bottom w:val="single" w:sz="4" w:space="0" w:color="auto"/>
              <w:right w:val="single" w:sz="4" w:space="0" w:color="auto"/>
            </w:tcBorders>
            <w:shd w:val="clear" w:color="auto" w:fill="auto"/>
            <w:noWrap/>
            <w:hideMark/>
          </w:tcPr>
          <w:p w:rsidR="0004744F" w:rsidRPr="0004744F" w:rsidRDefault="0004744F" w:rsidP="0004744F">
            <w:pPr>
              <w:spacing w:after="0" w:line="240" w:lineRule="auto"/>
              <w:jc w:val="center"/>
              <w:rPr>
                <w:rFonts w:ascii="Times New Roman" w:eastAsia="Times New Roman" w:hAnsi="Times New Roman" w:cs="Times New Roman"/>
                <w:color w:val="000000"/>
                <w:sz w:val="24"/>
                <w:szCs w:val="24"/>
              </w:rPr>
            </w:pPr>
            <w:r w:rsidRPr="0004744F">
              <w:rPr>
                <w:rFonts w:ascii="Times New Roman" w:eastAsia="Times New Roman" w:hAnsi="Times New Roman" w:cs="Times New Roman"/>
                <w:color w:val="000000"/>
                <w:sz w:val="24"/>
                <w:szCs w:val="24"/>
              </w:rPr>
              <w:t>450,00</w:t>
            </w:r>
          </w:p>
        </w:tc>
        <w:tc>
          <w:tcPr>
            <w:tcW w:w="1236" w:type="dxa"/>
            <w:tcBorders>
              <w:top w:val="nil"/>
              <w:left w:val="nil"/>
              <w:bottom w:val="single" w:sz="4" w:space="0" w:color="auto"/>
              <w:right w:val="single" w:sz="4" w:space="0" w:color="auto"/>
            </w:tcBorders>
            <w:shd w:val="clear" w:color="auto" w:fill="auto"/>
            <w:noWrap/>
            <w:hideMark/>
          </w:tcPr>
          <w:p w:rsidR="0004744F" w:rsidRPr="0004744F" w:rsidRDefault="0004744F" w:rsidP="0004744F">
            <w:pPr>
              <w:spacing w:after="0" w:line="240" w:lineRule="auto"/>
              <w:jc w:val="center"/>
              <w:rPr>
                <w:rFonts w:ascii="Times New Roman" w:eastAsia="Times New Roman" w:hAnsi="Times New Roman" w:cs="Times New Roman"/>
                <w:color w:val="000000"/>
                <w:sz w:val="24"/>
                <w:szCs w:val="24"/>
              </w:rPr>
            </w:pPr>
            <w:r w:rsidRPr="0004744F">
              <w:rPr>
                <w:rFonts w:ascii="Times New Roman" w:eastAsia="Times New Roman" w:hAnsi="Times New Roman" w:cs="Times New Roman"/>
                <w:color w:val="000000"/>
                <w:sz w:val="24"/>
                <w:szCs w:val="24"/>
              </w:rPr>
              <w:t>5400,00</w:t>
            </w:r>
          </w:p>
        </w:tc>
        <w:tc>
          <w:tcPr>
            <w:tcW w:w="4147" w:type="dxa"/>
            <w:tcBorders>
              <w:top w:val="nil"/>
              <w:left w:val="nil"/>
              <w:bottom w:val="single" w:sz="4" w:space="0" w:color="auto"/>
              <w:right w:val="single" w:sz="4" w:space="0" w:color="auto"/>
            </w:tcBorders>
            <w:shd w:val="clear" w:color="auto" w:fill="auto"/>
            <w:vAlign w:val="bottom"/>
            <w:hideMark/>
          </w:tcPr>
          <w:p w:rsidR="0004744F" w:rsidRPr="0004744F" w:rsidRDefault="0004744F" w:rsidP="0004744F">
            <w:pPr>
              <w:spacing w:after="0" w:line="240" w:lineRule="auto"/>
              <w:rPr>
                <w:rFonts w:ascii="Times New Roman" w:eastAsia="Times New Roman" w:hAnsi="Times New Roman" w:cs="Times New Roman"/>
                <w:color w:val="000000"/>
                <w:sz w:val="24"/>
                <w:szCs w:val="24"/>
              </w:rPr>
            </w:pPr>
            <w:r w:rsidRPr="0004744F">
              <w:rPr>
                <w:rFonts w:ascii="Times New Roman" w:eastAsia="Times New Roman" w:hAnsi="Times New Roman" w:cs="Times New Roman"/>
                <w:color w:val="000000"/>
                <w:sz w:val="24"/>
                <w:szCs w:val="24"/>
              </w:rPr>
              <w:t>Объем 50мл</w:t>
            </w:r>
          </w:p>
        </w:tc>
      </w:tr>
      <w:tr w:rsidR="0004744F" w:rsidRPr="0004744F" w:rsidTr="0004744F">
        <w:trPr>
          <w:trHeight w:val="898"/>
        </w:trPr>
        <w:tc>
          <w:tcPr>
            <w:tcW w:w="458" w:type="dxa"/>
            <w:tcBorders>
              <w:top w:val="nil"/>
              <w:left w:val="single" w:sz="4" w:space="0" w:color="auto"/>
              <w:bottom w:val="single" w:sz="4" w:space="0" w:color="auto"/>
              <w:right w:val="single" w:sz="4" w:space="0" w:color="auto"/>
            </w:tcBorders>
            <w:shd w:val="clear" w:color="auto" w:fill="auto"/>
            <w:noWrap/>
            <w:hideMark/>
          </w:tcPr>
          <w:p w:rsidR="0004744F" w:rsidRPr="0004744F" w:rsidRDefault="0004744F" w:rsidP="0004744F">
            <w:pPr>
              <w:spacing w:after="0" w:line="240" w:lineRule="auto"/>
              <w:jc w:val="center"/>
              <w:rPr>
                <w:rFonts w:ascii="Times New Roman" w:eastAsia="Times New Roman" w:hAnsi="Times New Roman" w:cs="Times New Roman"/>
                <w:color w:val="000000"/>
                <w:sz w:val="24"/>
                <w:szCs w:val="24"/>
              </w:rPr>
            </w:pPr>
            <w:r w:rsidRPr="0004744F">
              <w:rPr>
                <w:rFonts w:ascii="Times New Roman" w:eastAsia="Times New Roman" w:hAnsi="Times New Roman" w:cs="Times New Roman"/>
                <w:color w:val="000000"/>
                <w:sz w:val="24"/>
                <w:szCs w:val="24"/>
              </w:rPr>
              <w:t>4</w:t>
            </w:r>
          </w:p>
        </w:tc>
        <w:tc>
          <w:tcPr>
            <w:tcW w:w="2060" w:type="dxa"/>
            <w:tcBorders>
              <w:top w:val="nil"/>
              <w:left w:val="nil"/>
              <w:bottom w:val="single" w:sz="4" w:space="0" w:color="auto"/>
              <w:right w:val="single" w:sz="4" w:space="0" w:color="auto"/>
            </w:tcBorders>
            <w:shd w:val="clear" w:color="auto" w:fill="auto"/>
            <w:hideMark/>
          </w:tcPr>
          <w:p w:rsidR="0004744F" w:rsidRPr="0004744F" w:rsidRDefault="0004744F" w:rsidP="0004744F">
            <w:pPr>
              <w:spacing w:after="0" w:line="240" w:lineRule="auto"/>
              <w:rPr>
                <w:rFonts w:ascii="Times New Roman" w:eastAsia="Times New Roman" w:hAnsi="Times New Roman" w:cs="Times New Roman"/>
                <w:color w:val="000000"/>
                <w:sz w:val="24"/>
                <w:szCs w:val="24"/>
              </w:rPr>
            </w:pPr>
            <w:r w:rsidRPr="0004744F">
              <w:rPr>
                <w:rFonts w:ascii="Times New Roman" w:eastAsia="Times New Roman" w:hAnsi="Times New Roman" w:cs="Times New Roman"/>
                <w:color w:val="000000"/>
                <w:sz w:val="24"/>
                <w:szCs w:val="24"/>
              </w:rPr>
              <w:t>Натрия гидрокарбонат 4%-200,0</w:t>
            </w:r>
          </w:p>
        </w:tc>
        <w:tc>
          <w:tcPr>
            <w:tcW w:w="976" w:type="dxa"/>
            <w:tcBorders>
              <w:top w:val="nil"/>
              <w:left w:val="nil"/>
              <w:bottom w:val="single" w:sz="4" w:space="0" w:color="auto"/>
              <w:right w:val="single" w:sz="4" w:space="0" w:color="auto"/>
            </w:tcBorders>
            <w:shd w:val="clear" w:color="auto" w:fill="auto"/>
            <w:noWrap/>
            <w:hideMark/>
          </w:tcPr>
          <w:p w:rsidR="0004744F" w:rsidRPr="0004744F" w:rsidRDefault="0004744F" w:rsidP="0004744F">
            <w:pPr>
              <w:spacing w:after="0" w:line="240" w:lineRule="auto"/>
              <w:jc w:val="center"/>
              <w:rPr>
                <w:rFonts w:ascii="Times New Roman" w:eastAsia="Times New Roman" w:hAnsi="Times New Roman" w:cs="Times New Roman"/>
                <w:color w:val="000000"/>
                <w:sz w:val="24"/>
                <w:szCs w:val="24"/>
              </w:rPr>
            </w:pPr>
            <w:r w:rsidRPr="0004744F">
              <w:rPr>
                <w:rFonts w:ascii="Times New Roman" w:eastAsia="Times New Roman" w:hAnsi="Times New Roman" w:cs="Times New Roman"/>
                <w:color w:val="000000"/>
                <w:sz w:val="24"/>
                <w:szCs w:val="24"/>
              </w:rPr>
              <w:t>фл</w:t>
            </w:r>
          </w:p>
        </w:tc>
        <w:tc>
          <w:tcPr>
            <w:tcW w:w="725" w:type="dxa"/>
            <w:tcBorders>
              <w:top w:val="nil"/>
              <w:left w:val="nil"/>
              <w:bottom w:val="single" w:sz="4" w:space="0" w:color="auto"/>
              <w:right w:val="single" w:sz="4" w:space="0" w:color="auto"/>
            </w:tcBorders>
            <w:shd w:val="clear" w:color="auto" w:fill="auto"/>
            <w:noWrap/>
            <w:hideMark/>
          </w:tcPr>
          <w:p w:rsidR="0004744F" w:rsidRPr="0004744F" w:rsidRDefault="0004744F" w:rsidP="0004744F">
            <w:pPr>
              <w:spacing w:after="0" w:line="240" w:lineRule="auto"/>
              <w:jc w:val="center"/>
              <w:rPr>
                <w:rFonts w:ascii="Times New Roman" w:eastAsia="Times New Roman" w:hAnsi="Times New Roman" w:cs="Times New Roman"/>
                <w:color w:val="000000"/>
                <w:sz w:val="24"/>
                <w:szCs w:val="24"/>
              </w:rPr>
            </w:pPr>
            <w:r w:rsidRPr="0004744F">
              <w:rPr>
                <w:rFonts w:ascii="Times New Roman" w:eastAsia="Times New Roman" w:hAnsi="Times New Roman" w:cs="Times New Roman"/>
                <w:color w:val="000000"/>
                <w:sz w:val="24"/>
                <w:szCs w:val="24"/>
              </w:rPr>
              <w:t>12</w:t>
            </w:r>
          </w:p>
        </w:tc>
        <w:tc>
          <w:tcPr>
            <w:tcW w:w="996" w:type="dxa"/>
            <w:tcBorders>
              <w:top w:val="nil"/>
              <w:left w:val="nil"/>
              <w:bottom w:val="single" w:sz="4" w:space="0" w:color="auto"/>
              <w:right w:val="single" w:sz="4" w:space="0" w:color="auto"/>
            </w:tcBorders>
            <w:shd w:val="clear" w:color="auto" w:fill="auto"/>
            <w:noWrap/>
            <w:hideMark/>
          </w:tcPr>
          <w:p w:rsidR="0004744F" w:rsidRPr="0004744F" w:rsidRDefault="0004744F" w:rsidP="0004744F">
            <w:pPr>
              <w:spacing w:after="0" w:line="240" w:lineRule="auto"/>
              <w:jc w:val="center"/>
              <w:rPr>
                <w:rFonts w:ascii="Times New Roman" w:eastAsia="Times New Roman" w:hAnsi="Times New Roman" w:cs="Times New Roman"/>
                <w:color w:val="000000"/>
                <w:sz w:val="24"/>
                <w:szCs w:val="24"/>
              </w:rPr>
            </w:pPr>
            <w:r w:rsidRPr="0004744F">
              <w:rPr>
                <w:rFonts w:ascii="Times New Roman" w:eastAsia="Times New Roman" w:hAnsi="Times New Roman" w:cs="Times New Roman"/>
                <w:color w:val="000000"/>
                <w:sz w:val="24"/>
                <w:szCs w:val="24"/>
              </w:rPr>
              <w:t>450,00</w:t>
            </w:r>
          </w:p>
        </w:tc>
        <w:tc>
          <w:tcPr>
            <w:tcW w:w="1236" w:type="dxa"/>
            <w:tcBorders>
              <w:top w:val="nil"/>
              <w:left w:val="nil"/>
              <w:bottom w:val="single" w:sz="4" w:space="0" w:color="auto"/>
              <w:right w:val="single" w:sz="4" w:space="0" w:color="auto"/>
            </w:tcBorders>
            <w:shd w:val="clear" w:color="auto" w:fill="auto"/>
            <w:noWrap/>
            <w:hideMark/>
          </w:tcPr>
          <w:p w:rsidR="0004744F" w:rsidRPr="0004744F" w:rsidRDefault="0004744F" w:rsidP="0004744F">
            <w:pPr>
              <w:spacing w:after="0" w:line="240" w:lineRule="auto"/>
              <w:jc w:val="center"/>
              <w:rPr>
                <w:rFonts w:ascii="Times New Roman" w:eastAsia="Times New Roman" w:hAnsi="Times New Roman" w:cs="Times New Roman"/>
                <w:color w:val="000000"/>
                <w:sz w:val="24"/>
                <w:szCs w:val="24"/>
              </w:rPr>
            </w:pPr>
            <w:r w:rsidRPr="0004744F">
              <w:rPr>
                <w:rFonts w:ascii="Times New Roman" w:eastAsia="Times New Roman" w:hAnsi="Times New Roman" w:cs="Times New Roman"/>
                <w:color w:val="000000"/>
                <w:sz w:val="24"/>
                <w:szCs w:val="24"/>
              </w:rPr>
              <w:t>5400,00</w:t>
            </w:r>
          </w:p>
        </w:tc>
        <w:tc>
          <w:tcPr>
            <w:tcW w:w="4147" w:type="dxa"/>
            <w:tcBorders>
              <w:top w:val="nil"/>
              <w:left w:val="nil"/>
              <w:bottom w:val="single" w:sz="4" w:space="0" w:color="auto"/>
              <w:right w:val="single" w:sz="4" w:space="0" w:color="auto"/>
            </w:tcBorders>
            <w:shd w:val="clear" w:color="auto" w:fill="auto"/>
            <w:vAlign w:val="bottom"/>
            <w:hideMark/>
          </w:tcPr>
          <w:p w:rsidR="0004744F" w:rsidRPr="0004744F" w:rsidRDefault="0004744F" w:rsidP="0004744F">
            <w:pPr>
              <w:spacing w:after="0" w:line="240" w:lineRule="auto"/>
              <w:rPr>
                <w:rFonts w:ascii="Times New Roman" w:eastAsia="Times New Roman" w:hAnsi="Times New Roman" w:cs="Times New Roman"/>
                <w:color w:val="000000"/>
              </w:rPr>
            </w:pPr>
            <w:r w:rsidRPr="0004744F">
              <w:rPr>
                <w:rFonts w:ascii="Times New Roman" w:eastAsia="Times New Roman" w:hAnsi="Times New Roman" w:cs="Times New Roman"/>
                <w:color w:val="000000"/>
              </w:rPr>
              <w:t>Применяют наружно для промывания ран, глаз, носа. Препарат применяется с целью увлажнения перевязок, для ингаляций, для лица.</w:t>
            </w:r>
          </w:p>
        </w:tc>
      </w:tr>
      <w:tr w:rsidR="0004744F" w:rsidRPr="0004744F" w:rsidTr="0004744F">
        <w:trPr>
          <w:trHeight w:val="898"/>
        </w:trPr>
        <w:tc>
          <w:tcPr>
            <w:tcW w:w="458" w:type="dxa"/>
            <w:tcBorders>
              <w:top w:val="nil"/>
              <w:left w:val="single" w:sz="4" w:space="0" w:color="auto"/>
              <w:bottom w:val="single" w:sz="4" w:space="0" w:color="auto"/>
              <w:right w:val="single" w:sz="4" w:space="0" w:color="auto"/>
            </w:tcBorders>
            <w:shd w:val="clear" w:color="auto" w:fill="auto"/>
            <w:noWrap/>
            <w:hideMark/>
          </w:tcPr>
          <w:p w:rsidR="0004744F" w:rsidRPr="0004744F" w:rsidRDefault="0004744F" w:rsidP="0004744F">
            <w:pPr>
              <w:spacing w:after="0" w:line="240" w:lineRule="auto"/>
              <w:jc w:val="center"/>
              <w:rPr>
                <w:rFonts w:ascii="Times New Roman" w:eastAsia="Times New Roman" w:hAnsi="Times New Roman" w:cs="Times New Roman"/>
                <w:color w:val="000000"/>
                <w:sz w:val="24"/>
                <w:szCs w:val="24"/>
              </w:rPr>
            </w:pPr>
            <w:r w:rsidRPr="0004744F">
              <w:rPr>
                <w:rFonts w:ascii="Times New Roman" w:eastAsia="Times New Roman" w:hAnsi="Times New Roman" w:cs="Times New Roman"/>
                <w:color w:val="000000"/>
                <w:sz w:val="24"/>
                <w:szCs w:val="24"/>
              </w:rPr>
              <w:t>5</w:t>
            </w:r>
          </w:p>
        </w:tc>
        <w:tc>
          <w:tcPr>
            <w:tcW w:w="2060" w:type="dxa"/>
            <w:tcBorders>
              <w:top w:val="nil"/>
              <w:left w:val="nil"/>
              <w:bottom w:val="single" w:sz="4" w:space="0" w:color="auto"/>
              <w:right w:val="single" w:sz="4" w:space="0" w:color="auto"/>
            </w:tcBorders>
            <w:shd w:val="clear" w:color="auto" w:fill="auto"/>
            <w:hideMark/>
          </w:tcPr>
          <w:p w:rsidR="0004744F" w:rsidRPr="0004744F" w:rsidRDefault="0004744F" w:rsidP="0004744F">
            <w:pPr>
              <w:spacing w:after="0" w:line="240" w:lineRule="auto"/>
              <w:rPr>
                <w:rFonts w:ascii="Times New Roman" w:eastAsia="Times New Roman" w:hAnsi="Times New Roman" w:cs="Times New Roman"/>
                <w:color w:val="000000"/>
                <w:sz w:val="24"/>
                <w:szCs w:val="24"/>
              </w:rPr>
            </w:pPr>
            <w:r w:rsidRPr="0004744F">
              <w:rPr>
                <w:rFonts w:ascii="Times New Roman" w:eastAsia="Times New Roman" w:hAnsi="Times New Roman" w:cs="Times New Roman"/>
                <w:color w:val="000000"/>
                <w:sz w:val="24"/>
                <w:szCs w:val="24"/>
              </w:rPr>
              <w:t>Натрия хлорид 10%-200,0</w:t>
            </w:r>
          </w:p>
        </w:tc>
        <w:tc>
          <w:tcPr>
            <w:tcW w:w="976" w:type="dxa"/>
            <w:tcBorders>
              <w:top w:val="nil"/>
              <w:left w:val="nil"/>
              <w:bottom w:val="single" w:sz="4" w:space="0" w:color="auto"/>
              <w:right w:val="single" w:sz="4" w:space="0" w:color="auto"/>
            </w:tcBorders>
            <w:shd w:val="clear" w:color="auto" w:fill="auto"/>
            <w:noWrap/>
            <w:hideMark/>
          </w:tcPr>
          <w:p w:rsidR="0004744F" w:rsidRPr="0004744F" w:rsidRDefault="0004744F" w:rsidP="0004744F">
            <w:pPr>
              <w:spacing w:after="0" w:line="240" w:lineRule="auto"/>
              <w:jc w:val="center"/>
              <w:rPr>
                <w:rFonts w:ascii="Times New Roman" w:eastAsia="Times New Roman" w:hAnsi="Times New Roman" w:cs="Times New Roman"/>
                <w:color w:val="000000"/>
                <w:sz w:val="24"/>
                <w:szCs w:val="24"/>
              </w:rPr>
            </w:pPr>
            <w:r w:rsidRPr="0004744F">
              <w:rPr>
                <w:rFonts w:ascii="Times New Roman" w:eastAsia="Times New Roman" w:hAnsi="Times New Roman" w:cs="Times New Roman"/>
                <w:color w:val="000000"/>
                <w:sz w:val="24"/>
                <w:szCs w:val="24"/>
              </w:rPr>
              <w:t>фл</w:t>
            </w:r>
          </w:p>
        </w:tc>
        <w:tc>
          <w:tcPr>
            <w:tcW w:w="725" w:type="dxa"/>
            <w:tcBorders>
              <w:top w:val="nil"/>
              <w:left w:val="nil"/>
              <w:bottom w:val="single" w:sz="4" w:space="0" w:color="auto"/>
              <w:right w:val="single" w:sz="4" w:space="0" w:color="auto"/>
            </w:tcBorders>
            <w:shd w:val="clear" w:color="auto" w:fill="auto"/>
            <w:noWrap/>
            <w:hideMark/>
          </w:tcPr>
          <w:p w:rsidR="0004744F" w:rsidRPr="0004744F" w:rsidRDefault="0004744F" w:rsidP="0004744F">
            <w:pPr>
              <w:spacing w:after="0" w:line="240" w:lineRule="auto"/>
              <w:jc w:val="center"/>
              <w:rPr>
                <w:rFonts w:ascii="Times New Roman" w:eastAsia="Times New Roman" w:hAnsi="Times New Roman" w:cs="Times New Roman"/>
                <w:color w:val="000000"/>
                <w:sz w:val="24"/>
                <w:szCs w:val="24"/>
              </w:rPr>
            </w:pPr>
            <w:r w:rsidRPr="0004744F">
              <w:rPr>
                <w:rFonts w:ascii="Times New Roman" w:eastAsia="Times New Roman" w:hAnsi="Times New Roman" w:cs="Times New Roman"/>
                <w:color w:val="000000"/>
                <w:sz w:val="24"/>
                <w:szCs w:val="24"/>
              </w:rPr>
              <w:t>100</w:t>
            </w:r>
          </w:p>
        </w:tc>
        <w:tc>
          <w:tcPr>
            <w:tcW w:w="996" w:type="dxa"/>
            <w:tcBorders>
              <w:top w:val="nil"/>
              <w:left w:val="nil"/>
              <w:bottom w:val="single" w:sz="4" w:space="0" w:color="auto"/>
              <w:right w:val="single" w:sz="4" w:space="0" w:color="auto"/>
            </w:tcBorders>
            <w:shd w:val="clear" w:color="auto" w:fill="auto"/>
            <w:noWrap/>
            <w:hideMark/>
          </w:tcPr>
          <w:p w:rsidR="0004744F" w:rsidRPr="0004744F" w:rsidRDefault="0004744F" w:rsidP="0004744F">
            <w:pPr>
              <w:spacing w:after="0" w:line="240" w:lineRule="auto"/>
              <w:jc w:val="center"/>
              <w:rPr>
                <w:rFonts w:ascii="Times New Roman" w:eastAsia="Times New Roman" w:hAnsi="Times New Roman" w:cs="Times New Roman"/>
                <w:color w:val="000000"/>
                <w:sz w:val="24"/>
                <w:szCs w:val="24"/>
              </w:rPr>
            </w:pPr>
            <w:r w:rsidRPr="0004744F">
              <w:rPr>
                <w:rFonts w:ascii="Times New Roman" w:eastAsia="Times New Roman" w:hAnsi="Times New Roman" w:cs="Times New Roman"/>
                <w:color w:val="000000"/>
                <w:sz w:val="24"/>
                <w:szCs w:val="24"/>
              </w:rPr>
              <w:t>450,00</w:t>
            </w:r>
          </w:p>
        </w:tc>
        <w:tc>
          <w:tcPr>
            <w:tcW w:w="1236" w:type="dxa"/>
            <w:tcBorders>
              <w:top w:val="nil"/>
              <w:left w:val="nil"/>
              <w:bottom w:val="single" w:sz="4" w:space="0" w:color="auto"/>
              <w:right w:val="single" w:sz="4" w:space="0" w:color="auto"/>
            </w:tcBorders>
            <w:shd w:val="clear" w:color="auto" w:fill="auto"/>
            <w:noWrap/>
            <w:hideMark/>
          </w:tcPr>
          <w:p w:rsidR="0004744F" w:rsidRPr="0004744F" w:rsidRDefault="0004744F" w:rsidP="0004744F">
            <w:pPr>
              <w:spacing w:after="0" w:line="240" w:lineRule="auto"/>
              <w:jc w:val="center"/>
              <w:rPr>
                <w:rFonts w:ascii="Times New Roman" w:eastAsia="Times New Roman" w:hAnsi="Times New Roman" w:cs="Times New Roman"/>
                <w:color w:val="000000"/>
                <w:sz w:val="24"/>
                <w:szCs w:val="24"/>
              </w:rPr>
            </w:pPr>
            <w:r w:rsidRPr="0004744F">
              <w:rPr>
                <w:rFonts w:ascii="Times New Roman" w:eastAsia="Times New Roman" w:hAnsi="Times New Roman" w:cs="Times New Roman"/>
                <w:color w:val="000000"/>
                <w:sz w:val="24"/>
                <w:szCs w:val="24"/>
              </w:rPr>
              <w:t>45000,00</w:t>
            </w:r>
          </w:p>
        </w:tc>
        <w:tc>
          <w:tcPr>
            <w:tcW w:w="4147" w:type="dxa"/>
            <w:tcBorders>
              <w:top w:val="nil"/>
              <w:left w:val="nil"/>
              <w:bottom w:val="single" w:sz="4" w:space="0" w:color="auto"/>
              <w:right w:val="single" w:sz="4" w:space="0" w:color="auto"/>
            </w:tcBorders>
            <w:shd w:val="clear" w:color="auto" w:fill="auto"/>
            <w:vAlign w:val="bottom"/>
            <w:hideMark/>
          </w:tcPr>
          <w:p w:rsidR="0004744F" w:rsidRPr="0004744F" w:rsidRDefault="0004744F" w:rsidP="0004744F">
            <w:pPr>
              <w:spacing w:after="0" w:line="240" w:lineRule="auto"/>
              <w:rPr>
                <w:rFonts w:ascii="Times New Roman" w:eastAsia="Times New Roman" w:hAnsi="Times New Roman" w:cs="Times New Roman"/>
                <w:color w:val="000000"/>
              </w:rPr>
            </w:pPr>
            <w:r w:rsidRPr="0004744F">
              <w:rPr>
                <w:rFonts w:ascii="Times New Roman" w:eastAsia="Times New Roman" w:hAnsi="Times New Roman" w:cs="Times New Roman"/>
                <w:color w:val="000000"/>
              </w:rPr>
              <w:t>Применяют наружно для промывания ран, глаз, носа. Препарат применяется с целью увлажнения перевязок, для ингаляций, для лица.</w:t>
            </w:r>
          </w:p>
        </w:tc>
      </w:tr>
      <w:tr w:rsidR="0004744F" w:rsidRPr="0004744F" w:rsidTr="0004744F">
        <w:trPr>
          <w:trHeight w:val="314"/>
        </w:trPr>
        <w:tc>
          <w:tcPr>
            <w:tcW w:w="458" w:type="dxa"/>
            <w:tcBorders>
              <w:top w:val="nil"/>
              <w:left w:val="single" w:sz="4" w:space="0" w:color="auto"/>
              <w:bottom w:val="single" w:sz="4" w:space="0" w:color="auto"/>
              <w:right w:val="single" w:sz="4" w:space="0" w:color="auto"/>
            </w:tcBorders>
            <w:shd w:val="clear" w:color="auto" w:fill="auto"/>
            <w:noWrap/>
            <w:hideMark/>
          </w:tcPr>
          <w:p w:rsidR="0004744F" w:rsidRPr="0004744F" w:rsidRDefault="0004744F" w:rsidP="0004744F">
            <w:pPr>
              <w:spacing w:after="0" w:line="240" w:lineRule="auto"/>
              <w:jc w:val="center"/>
              <w:rPr>
                <w:rFonts w:ascii="Times New Roman" w:eastAsia="Times New Roman" w:hAnsi="Times New Roman" w:cs="Times New Roman"/>
                <w:color w:val="000000"/>
                <w:sz w:val="24"/>
                <w:szCs w:val="24"/>
              </w:rPr>
            </w:pPr>
            <w:r w:rsidRPr="0004744F">
              <w:rPr>
                <w:rFonts w:ascii="Times New Roman" w:eastAsia="Times New Roman" w:hAnsi="Times New Roman" w:cs="Times New Roman"/>
                <w:color w:val="000000"/>
                <w:sz w:val="24"/>
                <w:szCs w:val="24"/>
              </w:rPr>
              <w:t>6</w:t>
            </w:r>
          </w:p>
        </w:tc>
        <w:tc>
          <w:tcPr>
            <w:tcW w:w="2060" w:type="dxa"/>
            <w:tcBorders>
              <w:top w:val="nil"/>
              <w:left w:val="nil"/>
              <w:bottom w:val="single" w:sz="4" w:space="0" w:color="auto"/>
              <w:right w:val="single" w:sz="4" w:space="0" w:color="auto"/>
            </w:tcBorders>
            <w:shd w:val="clear" w:color="auto" w:fill="auto"/>
            <w:hideMark/>
          </w:tcPr>
          <w:p w:rsidR="0004744F" w:rsidRPr="0004744F" w:rsidRDefault="0004744F" w:rsidP="0004744F">
            <w:pPr>
              <w:spacing w:after="0" w:line="240" w:lineRule="auto"/>
              <w:rPr>
                <w:rFonts w:ascii="Times New Roman" w:eastAsia="Times New Roman" w:hAnsi="Times New Roman" w:cs="Times New Roman"/>
                <w:color w:val="000000"/>
                <w:sz w:val="24"/>
                <w:szCs w:val="24"/>
              </w:rPr>
            </w:pPr>
            <w:r w:rsidRPr="0004744F">
              <w:rPr>
                <w:rFonts w:ascii="Times New Roman" w:eastAsia="Times New Roman" w:hAnsi="Times New Roman" w:cs="Times New Roman"/>
                <w:color w:val="000000"/>
                <w:sz w:val="24"/>
                <w:szCs w:val="24"/>
              </w:rPr>
              <w:t>Натрия цитрат 5%-200</w:t>
            </w:r>
          </w:p>
        </w:tc>
        <w:tc>
          <w:tcPr>
            <w:tcW w:w="976" w:type="dxa"/>
            <w:tcBorders>
              <w:top w:val="nil"/>
              <w:left w:val="nil"/>
              <w:bottom w:val="single" w:sz="4" w:space="0" w:color="auto"/>
              <w:right w:val="single" w:sz="4" w:space="0" w:color="auto"/>
            </w:tcBorders>
            <w:shd w:val="clear" w:color="auto" w:fill="auto"/>
            <w:noWrap/>
            <w:hideMark/>
          </w:tcPr>
          <w:p w:rsidR="0004744F" w:rsidRPr="0004744F" w:rsidRDefault="0004744F" w:rsidP="0004744F">
            <w:pPr>
              <w:spacing w:after="0" w:line="240" w:lineRule="auto"/>
              <w:jc w:val="center"/>
              <w:rPr>
                <w:rFonts w:ascii="Times New Roman" w:eastAsia="Times New Roman" w:hAnsi="Times New Roman" w:cs="Times New Roman"/>
                <w:color w:val="000000"/>
                <w:sz w:val="24"/>
                <w:szCs w:val="24"/>
              </w:rPr>
            </w:pPr>
            <w:r w:rsidRPr="0004744F">
              <w:rPr>
                <w:rFonts w:ascii="Times New Roman" w:eastAsia="Times New Roman" w:hAnsi="Times New Roman" w:cs="Times New Roman"/>
                <w:color w:val="000000"/>
                <w:sz w:val="24"/>
                <w:szCs w:val="24"/>
              </w:rPr>
              <w:t>фл</w:t>
            </w:r>
          </w:p>
        </w:tc>
        <w:tc>
          <w:tcPr>
            <w:tcW w:w="725" w:type="dxa"/>
            <w:tcBorders>
              <w:top w:val="nil"/>
              <w:left w:val="nil"/>
              <w:bottom w:val="single" w:sz="4" w:space="0" w:color="auto"/>
              <w:right w:val="single" w:sz="4" w:space="0" w:color="auto"/>
            </w:tcBorders>
            <w:shd w:val="clear" w:color="auto" w:fill="auto"/>
            <w:noWrap/>
            <w:hideMark/>
          </w:tcPr>
          <w:p w:rsidR="0004744F" w:rsidRPr="0004744F" w:rsidRDefault="0004744F" w:rsidP="0004744F">
            <w:pPr>
              <w:spacing w:after="0" w:line="240" w:lineRule="auto"/>
              <w:jc w:val="center"/>
              <w:rPr>
                <w:rFonts w:ascii="Times New Roman" w:eastAsia="Times New Roman" w:hAnsi="Times New Roman" w:cs="Times New Roman"/>
                <w:color w:val="000000"/>
                <w:sz w:val="24"/>
                <w:szCs w:val="24"/>
              </w:rPr>
            </w:pPr>
            <w:r w:rsidRPr="0004744F">
              <w:rPr>
                <w:rFonts w:ascii="Times New Roman" w:eastAsia="Times New Roman" w:hAnsi="Times New Roman" w:cs="Times New Roman"/>
                <w:color w:val="000000"/>
                <w:sz w:val="24"/>
                <w:szCs w:val="24"/>
              </w:rPr>
              <w:t>6</w:t>
            </w:r>
          </w:p>
        </w:tc>
        <w:tc>
          <w:tcPr>
            <w:tcW w:w="996" w:type="dxa"/>
            <w:tcBorders>
              <w:top w:val="nil"/>
              <w:left w:val="nil"/>
              <w:bottom w:val="single" w:sz="4" w:space="0" w:color="auto"/>
              <w:right w:val="single" w:sz="4" w:space="0" w:color="auto"/>
            </w:tcBorders>
            <w:shd w:val="clear" w:color="auto" w:fill="auto"/>
            <w:noWrap/>
            <w:hideMark/>
          </w:tcPr>
          <w:p w:rsidR="0004744F" w:rsidRPr="0004744F" w:rsidRDefault="0004744F" w:rsidP="0004744F">
            <w:pPr>
              <w:spacing w:after="0" w:line="240" w:lineRule="auto"/>
              <w:jc w:val="center"/>
              <w:rPr>
                <w:rFonts w:ascii="Times New Roman" w:eastAsia="Times New Roman" w:hAnsi="Times New Roman" w:cs="Times New Roman"/>
                <w:color w:val="000000"/>
                <w:sz w:val="24"/>
                <w:szCs w:val="24"/>
              </w:rPr>
            </w:pPr>
            <w:r w:rsidRPr="0004744F">
              <w:rPr>
                <w:rFonts w:ascii="Times New Roman" w:eastAsia="Times New Roman" w:hAnsi="Times New Roman" w:cs="Times New Roman"/>
                <w:color w:val="000000"/>
                <w:sz w:val="24"/>
                <w:szCs w:val="24"/>
              </w:rPr>
              <w:t>590,00</w:t>
            </w:r>
          </w:p>
        </w:tc>
        <w:tc>
          <w:tcPr>
            <w:tcW w:w="1236" w:type="dxa"/>
            <w:tcBorders>
              <w:top w:val="nil"/>
              <w:left w:val="nil"/>
              <w:bottom w:val="single" w:sz="4" w:space="0" w:color="auto"/>
              <w:right w:val="single" w:sz="4" w:space="0" w:color="auto"/>
            </w:tcBorders>
            <w:shd w:val="clear" w:color="auto" w:fill="auto"/>
            <w:noWrap/>
            <w:hideMark/>
          </w:tcPr>
          <w:p w:rsidR="0004744F" w:rsidRPr="0004744F" w:rsidRDefault="0004744F" w:rsidP="0004744F">
            <w:pPr>
              <w:spacing w:after="0" w:line="240" w:lineRule="auto"/>
              <w:jc w:val="center"/>
              <w:rPr>
                <w:rFonts w:ascii="Times New Roman" w:eastAsia="Times New Roman" w:hAnsi="Times New Roman" w:cs="Times New Roman"/>
                <w:color w:val="000000"/>
                <w:sz w:val="24"/>
                <w:szCs w:val="24"/>
              </w:rPr>
            </w:pPr>
            <w:r w:rsidRPr="0004744F">
              <w:rPr>
                <w:rFonts w:ascii="Times New Roman" w:eastAsia="Times New Roman" w:hAnsi="Times New Roman" w:cs="Times New Roman"/>
                <w:color w:val="000000"/>
                <w:sz w:val="24"/>
                <w:szCs w:val="24"/>
              </w:rPr>
              <w:t>3540,00</w:t>
            </w:r>
          </w:p>
        </w:tc>
        <w:tc>
          <w:tcPr>
            <w:tcW w:w="4147" w:type="dxa"/>
            <w:tcBorders>
              <w:top w:val="nil"/>
              <w:left w:val="nil"/>
              <w:bottom w:val="single" w:sz="4" w:space="0" w:color="auto"/>
              <w:right w:val="single" w:sz="4" w:space="0" w:color="auto"/>
            </w:tcBorders>
            <w:shd w:val="clear" w:color="auto" w:fill="auto"/>
            <w:vAlign w:val="bottom"/>
            <w:hideMark/>
          </w:tcPr>
          <w:p w:rsidR="0004744F" w:rsidRPr="0004744F" w:rsidRDefault="0004744F" w:rsidP="0004744F">
            <w:pPr>
              <w:spacing w:after="0" w:line="240" w:lineRule="auto"/>
              <w:rPr>
                <w:rFonts w:ascii="Times New Roman" w:eastAsia="Times New Roman" w:hAnsi="Times New Roman" w:cs="Times New Roman"/>
                <w:color w:val="01011B"/>
              </w:rPr>
            </w:pPr>
            <w:r w:rsidRPr="0004744F">
              <w:rPr>
                <w:rFonts w:ascii="Times New Roman" w:eastAsia="Times New Roman" w:hAnsi="Times New Roman" w:cs="Times New Roman"/>
                <w:color w:val="01011B"/>
              </w:rPr>
              <w:t>Цитрат натрия – это соль натрия и цитратной кислоты. </w:t>
            </w:r>
          </w:p>
        </w:tc>
      </w:tr>
      <w:tr w:rsidR="0004744F" w:rsidRPr="0004744F" w:rsidTr="0004744F">
        <w:trPr>
          <w:trHeight w:val="599"/>
        </w:trPr>
        <w:tc>
          <w:tcPr>
            <w:tcW w:w="458" w:type="dxa"/>
            <w:tcBorders>
              <w:top w:val="nil"/>
              <w:left w:val="single" w:sz="4" w:space="0" w:color="auto"/>
              <w:bottom w:val="single" w:sz="4" w:space="0" w:color="auto"/>
              <w:right w:val="single" w:sz="4" w:space="0" w:color="auto"/>
            </w:tcBorders>
            <w:shd w:val="clear" w:color="auto" w:fill="auto"/>
            <w:noWrap/>
            <w:hideMark/>
          </w:tcPr>
          <w:p w:rsidR="0004744F" w:rsidRPr="0004744F" w:rsidRDefault="0004744F" w:rsidP="0004744F">
            <w:pPr>
              <w:spacing w:after="0" w:line="240" w:lineRule="auto"/>
              <w:jc w:val="center"/>
              <w:rPr>
                <w:rFonts w:ascii="Times New Roman" w:eastAsia="Times New Roman" w:hAnsi="Times New Roman" w:cs="Times New Roman"/>
                <w:color w:val="000000"/>
                <w:sz w:val="24"/>
                <w:szCs w:val="24"/>
              </w:rPr>
            </w:pPr>
            <w:r w:rsidRPr="0004744F">
              <w:rPr>
                <w:rFonts w:ascii="Times New Roman" w:eastAsia="Times New Roman" w:hAnsi="Times New Roman" w:cs="Times New Roman"/>
                <w:color w:val="000000"/>
                <w:sz w:val="24"/>
                <w:szCs w:val="24"/>
              </w:rPr>
              <w:t>7</w:t>
            </w:r>
          </w:p>
        </w:tc>
        <w:tc>
          <w:tcPr>
            <w:tcW w:w="2060" w:type="dxa"/>
            <w:tcBorders>
              <w:top w:val="nil"/>
              <w:left w:val="nil"/>
              <w:bottom w:val="single" w:sz="4" w:space="0" w:color="auto"/>
              <w:right w:val="single" w:sz="4" w:space="0" w:color="auto"/>
            </w:tcBorders>
            <w:shd w:val="clear" w:color="auto" w:fill="auto"/>
            <w:hideMark/>
          </w:tcPr>
          <w:p w:rsidR="0004744F" w:rsidRPr="0004744F" w:rsidRDefault="0004744F" w:rsidP="0004744F">
            <w:pPr>
              <w:spacing w:after="0" w:line="240" w:lineRule="auto"/>
              <w:rPr>
                <w:rFonts w:ascii="Times New Roman" w:eastAsia="Times New Roman" w:hAnsi="Times New Roman" w:cs="Times New Roman"/>
                <w:color w:val="000000"/>
                <w:sz w:val="24"/>
                <w:szCs w:val="24"/>
              </w:rPr>
            </w:pPr>
            <w:r w:rsidRPr="0004744F">
              <w:rPr>
                <w:rFonts w:ascii="Times New Roman" w:eastAsia="Times New Roman" w:hAnsi="Times New Roman" w:cs="Times New Roman"/>
                <w:color w:val="000000"/>
                <w:sz w:val="24"/>
                <w:szCs w:val="24"/>
              </w:rPr>
              <w:t>Новокаин 2%-100,0</w:t>
            </w:r>
          </w:p>
        </w:tc>
        <w:tc>
          <w:tcPr>
            <w:tcW w:w="976" w:type="dxa"/>
            <w:tcBorders>
              <w:top w:val="nil"/>
              <w:left w:val="nil"/>
              <w:bottom w:val="single" w:sz="4" w:space="0" w:color="auto"/>
              <w:right w:val="single" w:sz="4" w:space="0" w:color="auto"/>
            </w:tcBorders>
            <w:shd w:val="clear" w:color="auto" w:fill="auto"/>
            <w:noWrap/>
            <w:hideMark/>
          </w:tcPr>
          <w:p w:rsidR="0004744F" w:rsidRPr="0004744F" w:rsidRDefault="0004744F" w:rsidP="0004744F">
            <w:pPr>
              <w:spacing w:after="0" w:line="240" w:lineRule="auto"/>
              <w:jc w:val="center"/>
              <w:rPr>
                <w:rFonts w:ascii="Times New Roman" w:eastAsia="Times New Roman" w:hAnsi="Times New Roman" w:cs="Times New Roman"/>
                <w:color w:val="000000"/>
                <w:sz w:val="24"/>
                <w:szCs w:val="24"/>
              </w:rPr>
            </w:pPr>
            <w:r w:rsidRPr="0004744F">
              <w:rPr>
                <w:rFonts w:ascii="Times New Roman" w:eastAsia="Times New Roman" w:hAnsi="Times New Roman" w:cs="Times New Roman"/>
                <w:color w:val="000000"/>
                <w:sz w:val="24"/>
                <w:szCs w:val="24"/>
              </w:rPr>
              <w:t>фл</w:t>
            </w:r>
          </w:p>
        </w:tc>
        <w:tc>
          <w:tcPr>
            <w:tcW w:w="725" w:type="dxa"/>
            <w:tcBorders>
              <w:top w:val="nil"/>
              <w:left w:val="nil"/>
              <w:bottom w:val="single" w:sz="4" w:space="0" w:color="auto"/>
              <w:right w:val="single" w:sz="4" w:space="0" w:color="auto"/>
            </w:tcBorders>
            <w:shd w:val="clear" w:color="auto" w:fill="auto"/>
            <w:noWrap/>
            <w:hideMark/>
          </w:tcPr>
          <w:p w:rsidR="0004744F" w:rsidRPr="0004744F" w:rsidRDefault="0004744F" w:rsidP="0004744F">
            <w:pPr>
              <w:spacing w:after="0" w:line="240" w:lineRule="auto"/>
              <w:jc w:val="center"/>
              <w:rPr>
                <w:rFonts w:ascii="Times New Roman" w:eastAsia="Times New Roman" w:hAnsi="Times New Roman" w:cs="Times New Roman"/>
                <w:color w:val="000000"/>
                <w:sz w:val="24"/>
                <w:szCs w:val="24"/>
              </w:rPr>
            </w:pPr>
            <w:r w:rsidRPr="0004744F">
              <w:rPr>
                <w:rFonts w:ascii="Times New Roman" w:eastAsia="Times New Roman" w:hAnsi="Times New Roman" w:cs="Times New Roman"/>
                <w:color w:val="000000"/>
                <w:sz w:val="24"/>
                <w:szCs w:val="24"/>
              </w:rPr>
              <w:t>12</w:t>
            </w:r>
          </w:p>
        </w:tc>
        <w:tc>
          <w:tcPr>
            <w:tcW w:w="996" w:type="dxa"/>
            <w:tcBorders>
              <w:top w:val="nil"/>
              <w:left w:val="nil"/>
              <w:bottom w:val="single" w:sz="4" w:space="0" w:color="auto"/>
              <w:right w:val="single" w:sz="4" w:space="0" w:color="auto"/>
            </w:tcBorders>
            <w:shd w:val="clear" w:color="auto" w:fill="auto"/>
            <w:noWrap/>
            <w:hideMark/>
          </w:tcPr>
          <w:p w:rsidR="0004744F" w:rsidRPr="0004744F" w:rsidRDefault="0004744F" w:rsidP="0004744F">
            <w:pPr>
              <w:spacing w:after="0" w:line="240" w:lineRule="auto"/>
              <w:jc w:val="center"/>
              <w:rPr>
                <w:rFonts w:ascii="Times New Roman" w:eastAsia="Times New Roman" w:hAnsi="Times New Roman" w:cs="Times New Roman"/>
                <w:color w:val="000000"/>
                <w:sz w:val="24"/>
                <w:szCs w:val="24"/>
              </w:rPr>
            </w:pPr>
            <w:r w:rsidRPr="0004744F">
              <w:rPr>
                <w:rFonts w:ascii="Times New Roman" w:eastAsia="Times New Roman" w:hAnsi="Times New Roman" w:cs="Times New Roman"/>
                <w:color w:val="000000"/>
                <w:sz w:val="24"/>
                <w:szCs w:val="24"/>
              </w:rPr>
              <w:t>650,00</w:t>
            </w:r>
          </w:p>
        </w:tc>
        <w:tc>
          <w:tcPr>
            <w:tcW w:w="1236" w:type="dxa"/>
            <w:tcBorders>
              <w:top w:val="nil"/>
              <w:left w:val="nil"/>
              <w:bottom w:val="single" w:sz="4" w:space="0" w:color="auto"/>
              <w:right w:val="single" w:sz="4" w:space="0" w:color="auto"/>
            </w:tcBorders>
            <w:shd w:val="clear" w:color="auto" w:fill="auto"/>
            <w:noWrap/>
            <w:hideMark/>
          </w:tcPr>
          <w:p w:rsidR="0004744F" w:rsidRPr="0004744F" w:rsidRDefault="0004744F" w:rsidP="0004744F">
            <w:pPr>
              <w:spacing w:after="0" w:line="240" w:lineRule="auto"/>
              <w:jc w:val="center"/>
              <w:rPr>
                <w:rFonts w:ascii="Times New Roman" w:eastAsia="Times New Roman" w:hAnsi="Times New Roman" w:cs="Times New Roman"/>
                <w:color w:val="000000"/>
                <w:sz w:val="24"/>
                <w:szCs w:val="24"/>
              </w:rPr>
            </w:pPr>
            <w:r w:rsidRPr="0004744F">
              <w:rPr>
                <w:rFonts w:ascii="Times New Roman" w:eastAsia="Times New Roman" w:hAnsi="Times New Roman" w:cs="Times New Roman"/>
                <w:color w:val="000000"/>
                <w:sz w:val="24"/>
                <w:szCs w:val="24"/>
              </w:rPr>
              <w:t>7800,00</w:t>
            </w:r>
          </w:p>
        </w:tc>
        <w:tc>
          <w:tcPr>
            <w:tcW w:w="4147" w:type="dxa"/>
            <w:tcBorders>
              <w:top w:val="nil"/>
              <w:left w:val="nil"/>
              <w:bottom w:val="single" w:sz="4" w:space="0" w:color="auto"/>
              <w:right w:val="single" w:sz="4" w:space="0" w:color="auto"/>
            </w:tcBorders>
            <w:shd w:val="clear" w:color="auto" w:fill="auto"/>
            <w:vAlign w:val="bottom"/>
            <w:hideMark/>
          </w:tcPr>
          <w:p w:rsidR="0004744F" w:rsidRPr="0004744F" w:rsidRDefault="0004744F" w:rsidP="0004744F">
            <w:pPr>
              <w:spacing w:after="0" w:line="240" w:lineRule="auto"/>
              <w:rPr>
                <w:rFonts w:ascii="Times New Roman" w:eastAsia="Times New Roman" w:hAnsi="Times New Roman" w:cs="Times New Roman"/>
                <w:color w:val="202124"/>
              </w:rPr>
            </w:pPr>
            <w:r w:rsidRPr="0004744F">
              <w:rPr>
                <w:rFonts w:ascii="Times New Roman" w:eastAsia="Times New Roman" w:hAnsi="Times New Roman" w:cs="Times New Roman"/>
                <w:color w:val="202124"/>
              </w:rPr>
              <w:t>Прозрачная, бесцветная или слегка желтоватая жидкость, во флаконах по 100 мл.</w:t>
            </w:r>
          </w:p>
        </w:tc>
      </w:tr>
      <w:tr w:rsidR="0004744F" w:rsidRPr="0004744F" w:rsidTr="0004744F">
        <w:trPr>
          <w:trHeight w:val="599"/>
        </w:trPr>
        <w:tc>
          <w:tcPr>
            <w:tcW w:w="458" w:type="dxa"/>
            <w:tcBorders>
              <w:top w:val="nil"/>
              <w:left w:val="single" w:sz="4" w:space="0" w:color="auto"/>
              <w:bottom w:val="single" w:sz="4" w:space="0" w:color="auto"/>
              <w:right w:val="single" w:sz="4" w:space="0" w:color="auto"/>
            </w:tcBorders>
            <w:shd w:val="clear" w:color="auto" w:fill="auto"/>
            <w:noWrap/>
            <w:hideMark/>
          </w:tcPr>
          <w:p w:rsidR="0004744F" w:rsidRPr="0004744F" w:rsidRDefault="0004744F" w:rsidP="0004744F">
            <w:pPr>
              <w:spacing w:after="0" w:line="240" w:lineRule="auto"/>
              <w:jc w:val="center"/>
              <w:rPr>
                <w:rFonts w:ascii="Times New Roman" w:eastAsia="Times New Roman" w:hAnsi="Times New Roman" w:cs="Times New Roman"/>
                <w:color w:val="000000"/>
                <w:sz w:val="24"/>
                <w:szCs w:val="24"/>
              </w:rPr>
            </w:pPr>
            <w:r w:rsidRPr="0004744F">
              <w:rPr>
                <w:rFonts w:ascii="Times New Roman" w:eastAsia="Times New Roman" w:hAnsi="Times New Roman" w:cs="Times New Roman"/>
                <w:color w:val="000000"/>
                <w:sz w:val="24"/>
                <w:szCs w:val="24"/>
              </w:rPr>
              <w:t>8</w:t>
            </w:r>
          </w:p>
        </w:tc>
        <w:tc>
          <w:tcPr>
            <w:tcW w:w="2060" w:type="dxa"/>
            <w:tcBorders>
              <w:top w:val="nil"/>
              <w:left w:val="nil"/>
              <w:bottom w:val="single" w:sz="4" w:space="0" w:color="auto"/>
              <w:right w:val="single" w:sz="4" w:space="0" w:color="auto"/>
            </w:tcBorders>
            <w:shd w:val="clear" w:color="auto" w:fill="auto"/>
            <w:hideMark/>
          </w:tcPr>
          <w:p w:rsidR="0004744F" w:rsidRPr="0004744F" w:rsidRDefault="0004744F" w:rsidP="0004744F">
            <w:pPr>
              <w:spacing w:after="0" w:line="240" w:lineRule="auto"/>
              <w:rPr>
                <w:rFonts w:ascii="Times New Roman" w:eastAsia="Times New Roman" w:hAnsi="Times New Roman" w:cs="Times New Roman"/>
                <w:color w:val="000000"/>
                <w:sz w:val="24"/>
                <w:szCs w:val="24"/>
              </w:rPr>
            </w:pPr>
            <w:r w:rsidRPr="0004744F">
              <w:rPr>
                <w:rFonts w:ascii="Times New Roman" w:eastAsia="Times New Roman" w:hAnsi="Times New Roman" w:cs="Times New Roman"/>
                <w:color w:val="000000"/>
                <w:sz w:val="24"/>
                <w:szCs w:val="24"/>
              </w:rPr>
              <w:t>Перекись водорода 27,5%-500,0</w:t>
            </w:r>
          </w:p>
        </w:tc>
        <w:tc>
          <w:tcPr>
            <w:tcW w:w="976" w:type="dxa"/>
            <w:tcBorders>
              <w:top w:val="nil"/>
              <w:left w:val="nil"/>
              <w:bottom w:val="single" w:sz="4" w:space="0" w:color="auto"/>
              <w:right w:val="single" w:sz="4" w:space="0" w:color="auto"/>
            </w:tcBorders>
            <w:shd w:val="clear" w:color="auto" w:fill="auto"/>
            <w:noWrap/>
            <w:hideMark/>
          </w:tcPr>
          <w:p w:rsidR="0004744F" w:rsidRPr="0004744F" w:rsidRDefault="0004744F" w:rsidP="0004744F">
            <w:pPr>
              <w:spacing w:after="0" w:line="240" w:lineRule="auto"/>
              <w:jc w:val="center"/>
              <w:rPr>
                <w:rFonts w:ascii="Times New Roman" w:eastAsia="Times New Roman" w:hAnsi="Times New Roman" w:cs="Times New Roman"/>
                <w:color w:val="000000"/>
                <w:sz w:val="24"/>
                <w:szCs w:val="24"/>
              </w:rPr>
            </w:pPr>
            <w:r w:rsidRPr="0004744F">
              <w:rPr>
                <w:rFonts w:ascii="Times New Roman" w:eastAsia="Times New Roman" w:hAnsi="Times New Roman" w:cs="Times New Roman"/>
                <w:color w:val="000000"/>
                <w:sz w:val="24"/>
                <w:szCs w:val="24"/>
              </w:rPr>
              <w:t>фл</w:t>
            </w:r>
          </w:p>
        </w:tc>
        <w:tc>
          <w:tcPr>
            <w:tcW w:w="725" w:type="dxa"/>
            <w:tcBorders>
              <w:top w:val="nil"/>
              <w:left w:val="nil"/>
              <w:bottom w:val="single" w:sz="4" w:space="0" w:color="auto"/>
              <w:right w:val="single" w:sz="4" w:space="0" w:color="auto"/>
            </w:tcBorders>
            <w:shd w:val="clear" w:color="auto" w:fill="auto"/>
            <w:noWrap/>
            <w:hideMark/>
          </w:tcPr>
          <w:p w:rsidR="0004744F" w:rsidRPr="0004744F" w:rsidRDefault="0004744F" w:rsidP="0004744F">
            <w:pPr>
              <w:spacing w:after="0" w:line="240" w:lineRule="auto"/>
              <w:jc w:val="center"/>
              <w:rPr>
                <w:rFonts w:ascii="Times New Roman" w:eastAsia="Times New Roman" w:hAnsi="Times New Roman" w:cs="Times New Roman"/>
                <w:color w:val="000000"/>
                <w:sz w:val="24"/>
                <w:szCs w:val="24"/>
              </w:rPr>
            </w:pPr>
            <w:r w:rsidRPr="0004744F">
              <w:rPr>
                <w:rFonts w:ascii="Times New Roman" w:eastAsia="Times New Roman" w:hAnsi="Times New Roman" w:cs="Times New Roman"/>
                <w:color w:val="000000"/>
                <w:sz w:val="24"/>
                <w:szCs w:val="24"/>
              </w:rPr>
              <w:t>60</w:t>
            </w:r>
          </w:p>
        </w:tc>
        <w:tc>
          <w:tcPr>
            <w:tcW w:w="996" w:type="dxa"/>
            <w:tcBorders>
              <w:top w:val="nil"/>
              <w:left w:val="nil"/>
              <w:bottom w:val="single" w:sz="4" w:space="0" w:color="auto"/>
              <w:right w:val="single" w:sz="4" w:space="0" w:color="auto"/>
            </w:tcBorders>
            <w:shd w:val="clear" w:color="auto" w:fill="auto"/>
            <w:noWrap/>
            <w:hideMark/>
          </w:tcPr>
          <w:p w:rsidR="0004744F" w:rsidRPr="0004744F" w:rsidRDefault="0004744F" w:rsidP="0004744F">
            <w:pPr>
              <w:spacing w:after="0" w:line="240" w:lineRule="auto"/>
              <w:jc w:val="center"/>
              <w:rPr>
                <w:rFonts w:ascii="Times New Roman" w:eastAsia="Times New Roman" w:hAnsi="Times New Roman" w:cs="Times New Roman"/>
                <w:color w:val="000000"/>
                <w:sz w:val="24"/>
                <w:szCs w:val="24"/>
              </w:rPr>
            </w:pPr>
            <w:r w:rsidRPr="0004744F">
              <w:rPr>
                <w:rFonts w:ascii="Times New Roman" w:eastAsia="Times New Roman" w:hAnsi="Times New Roman" w:cs="Times New Roman"/>
                <w:color w:val="000000"/>
                <w:sz w:val="24"/>
                <w:szCs w:val="24"/>
              </w:rPr>
              <w:t>1720,00</w:t>
            </w:r>
          </w:p>
        </w:tc>
        <w:tc>
          <w:tcPr>
            <w:tcW w:w="1236" w:type="dxa"/>
            <w:tcBorders>
              <w:top w:val="nil"/>
              <w:left w:val="nil"/>
              <w:bottom w:val="single" w:sz="4" w:space="0" w:color="auto"/>
              <w:right w:val="single" w:sz="4" w:space="0" w:color="auto"/>
            </w:tcBorders>
            <w:shd w:val="clear" w:color="auto" w:fill="auto"/>
            <w:noWrap/>
            <w:hideMark/>
          </w:tcPr>
          <w:p w:rsidR="0004744F" w:rsidRPr="0004744F" w:rsidRDefault="0004744F" w:rsidP="0004744F">
            <w:pPr>
              <w:spacing w:after="0" w:line="240" w:lineRule="auto"/>
              <w:jc w:val="center"/>
              <w:rPr>
                <w:rFonts w:ascii="Times New Roman" w:eastAsia="Times New Roman" w:hAnsi="Times New Roman" w:cs="Times New Roman"/>
                <w:color w:val="000000"/>
                <w:sz w:val="24"/>
                <w:szCs w:val="24"/>
              </w:rPr>
            </w:pPr>
            <w:r w:rsidRPr="0004744F">
              <w:rPr>
                <w:rFonts w:ascii="Times New Roman" w:eastAsia="Times New Roman" w:hAnsi="Times New Roman" w:cs="Times New Roman"/>
                <w:color w:val="000000"/>
                <w:sz w:val="24"/>
                <w:szCs w:val="24"/>
              </w:rPr>
              <w:t>103200,00</w:t>
            </w:r>
          </w:p>
        </w:tc>
        <w:tc>
          <w:tcPr>
            <w:tcW w:w="4147" w:type="dxa"/>
            <w:tcBorders>
              <w:top w:val="nil"/>
              <w:left w:val="nil"/>
              <w:bottom w:val="single" w:sz="4" w:space="0" w:color="auto"/>
              <w:right w:val="single" w:sz="4" w:space="0" w:color="auto"/>
            </w:tcBorders>
            <w:shd w:val="clear" w:color="auto" w:fill="auto"/>
            <w:vAlign w:val="bottom"/>
            <w:hideMark/>
          </w:tcPr>
          <w:p w:rsidR="0004744F" w:rsidRPr="0004744F" w:rsidRDefault="0004744F" w:rsidP="0004744F">
            <w:pPr>
              <w:spacing w:after="0" w:line="240" w:lineRule="auto"/>
              <w:rPr>
                <w:rFonts w:ascii="Times New Roman" w:eastAsia="Times New Roman" w:hAnsi="Times New Roman" w:cs="Times New Roman"/>
                <w:color w:val="000000"/>
              </w:rPr>
            </w:pPr>
            <w:r w:rsidRPr="0004744F">
              <w:rPr>
                <w:rFonts w:ascii="Times New Roman" w:eastAsia="Times New Roman" w:hAnsi="Times New Roman" w:cs="Times New Roman"/>
                <w:color w:val="000000"/>
              </w:rPr>
              <w:t>Лекарственная форма – раствор для местного и наружного применения: бесцветный, прозрачный, не имеет запаха.</w:t>
            </w:r>
          </w:p>
        </w:tc>
      </w:tr>
      <w:tr w:rsidR="0004744F" w:rsidRPr="0004744F" w:rsidTr="0004744F">
        <w:trPr>
          <w:trHeight w:val="1796"/>
        </w:trPr>
        <w:tc>
          <w:tcPr>
            <w:tcW w:w="458" w:type="dxa"/>
            <w:tcBorders>
              <w:top w:val="nil"/>
              <w:left w:val="single" w:sz="4" w:space="0" w:color="auto"/>
              <w:bottom w:val="single" w:sz="4" w:space="0" w:color="auto"/>
              <w:right w:val="single" w:sz="4" w:space="0" w:color="auto"/>
            </w:tcBorders>
            <w:shd w:val="clear" w:color="auto" w:fill="auto"/>
            <w:noWrap/>
            <w:hideMark/>
          </w:tcPr>
          <w:p w:rsidR="0004744F" w:rsidRPr="0004744F" w:rsidRDefault="0004744F" w:rsidP="0004744F">
            <w:pPr>
              <w:spacing w:after="0" w:line="240" w:lineRule="auto"/>
              <w:jc w:val="center"/>
              <w:rPr>
                <w:rFonts w:ascii="Times New Roman" w:eastAsia="Times New Roman" w:hAnsi="Times New Roman" w:cs="Times New Roman"/>
                <w:color w:val="000000"/>
              </w:rPr>
            </w:pPr>
            <w:r w:rsidRPr="0004744F">
              <w:rPr>
                <w:rFonts w:ascii="Times New Roman" w:eastAsia="Times New Roman" w:hAnsi="Times New Roman" w:cs="Times New Roman"/>
                <w:color w:val="000000"/>
              </w:rPr>
              <w:t>9</w:t>
            </w:r>
          </w:p>
        </w:tc>
        <w:tc>
          <w:tcPr>
            <w:tcW w:w="2060" w:type="dxa"/>
            <w:tcBorders>
              <w:top w:val="nil"/>
              <w:left w:val="nil"/>
              <w:bottom w:val="single" w:sz="4" w:space="0" w:color="auto"/>
              <w:right w:val="single" w:sz="4" w:space="0" w:color="auto"/>
            </w:tcBorders>
            <w:shd w:val="clear" w:color="auto" w:fill="auto"/>
            <w:hideMark/>
          </w:tcPr>
          <w:p w:rsidR="0004744F" w:rsidRPr="0004744F" w:rsidRDefault="0004744F" w:rsidP="0004744F">
            <w:pPr>
              <w:spacing w:after="0" w:line="240" w:lineRule="auto"/>
              <w:rPr>
                <w:rFonts w:ascii="Times New Roman" w:eastAsia="Times New Roman" w:hAnsi="Times New Roman" w:cs="Times New Roman"/>
                <w:color w:val="000000"/>
                <w:sz w:val="24"/>
                <w:szCs w:val="24"/>
              </w:rPr>
            </w:pPr>
            <w:r w:rsidRPr="0004744F">
              <w:rPr>
                <w:rFonts w:ascii="Times New Roman" w:eastAsia="Times New Roman" w:hAnsi="Times New Roman" w:cs="Times New Roman"/>
                <w:color w:val="000000"/>
                <w:sz w:val="24"/>
                <w:szCs w:val="24"/>
              </w:rPr>
              <w:t>Перекись водорода 3%-400,0</w:t>
            </w:r>
          </w:p>
        </w:tc>
        <w:tc>
          <w:tcPr>
            <w:tcW w:w="976" w:type="dxa"/>
            <w:tcBorders>
              <w:top w:val="nil"/>
              <w:left w:val="nil"/>
              <w:bottom w:val="single" w:sz="4" w:space="0" w:color="auto"/>
              <w:right w:val="single" w:sz="4" w:space="0" w:color="auto"/>
            </w:tcBorders>
            <w:shd w:val="clear" w:color="auto" w:fill="auto"/>
            <w:noWrap/>
            <w:hideMark/>
          </w:tcPr>
          <w:p w:rsidR="0004744F" w:rsidRPr="0004744F" w:rsidRDefault="0004744F" w:rsidP="0004744F">
            <w:pPr>
              <w:spacing w:after="0" w:line="240" w:lineRule="auto"/>
              <w:jc w:val="center"/>
              <w:rPr>
                <w:rFonts w:ascii="Times New Roman" w:eastAsia="Times New Roman" w:hAnsi="Times New Roman" w:cs="Times New Roman"/>
                <w:color w:val="000000"/>
                <w:sz w:val="24"/>
                <w:szCs w:val="24"/>
              </w:rPr>
            </w:pPr>
            <w:r w:rsidRPr="0004744F">
              <w:rPr>
                <w:rFonts w:ascii="Times New Roman" w:eastAsia="Times New Roman" w:hAnsi="Times New Roman" w:cs="Times New Roman"/>
                <w:color w:val="000000"/>
                <w:sz w:val="24"/>
                <w:szCs w:val="24"/>
              </w:rPr>
              <w:t>фл</w:t>
            </w:r>
          </w:p>
        </w:tc>
        <w:tc>
          <w:tcPr>
            <w:tcW w:w="725" w:type="dxa"/>
            <w:tcBorders>
              <w:top w:val="nil"/>
              <w:left w:val="nil"/>
              <w:bottom w:val="single" w:sz="4" w:space="0" w:color="auto"/>
              <w:right w:val="single" w:sz="4" w:space="0" w:color="auto"/>
            </w:tcBorders>
            <w:shd w:val="clear" w:color="auto" w:fill="auto"/>
            <w:noWrap/>
            <w:hideMark/>
          </w:tcPr>
          <w:p w:rsidR="0004744F" w:rsidRPr="0004744F" w:rsidRDefault="0004744F" w:rsidP="0004744F">
            <w:pPr>
              <w:spacing w:after="0" w:line="240" w:lineRule="auto"/>
              <w:jc w:val="center"/>
              <w:rPr>
                <w:rFonts w:ascii="Times New Roman" w:eastAsia="Times New Roman" w:hAnsi="Times New Roman" w:cs="Times New Roman"/>
                <w:color w:val="000000"/>
                <w:sz w:val="24"/>
                <w:szCs w:val="24"/>
              </w:rPr>
            </w:pPr>
            <w:r w:rsidRPr="0004744F">
              <w:rPr>
                <w:rFonts w:ascii="Times New Roman" w:eastAsia="Times New Roman" w:hAnsi="Times New Roman" w:cs="Times New Roman"/>
                <w:color w:val="000000"/>
                <w:sz w:val="24"/>
                <w:szCs w:val="24"/>
              </w:rPr>
              <w:t>270</w:t>
            </w:r>
          </w:p>
        </w:tc>
        <w:tc>
          <w:tcPr>
            <w:tcW w:w="996" w:type="dxa"/>
            <w:tcBorders>
              <w:top w:val="nil"/>
              <w:left w:val="nil"/>
              <w:bottom w:val="single" w:sz="4" w:space="0" w:color="auto"/>
              <w:right w:val="single" w:sz="4" w:space="0" w:color="auto"/>
            </w:tcBorders>
            <w:shd w:val="clear" w:color="auto" w:fill="auto"/>
            <w:noWrap/>
            <w:hideMark/>
          </w:tcPr>
          <w:p w:rsidR="0004744F" w:rsidRPr="0004744F" w:rsidRDefault="0004744F" w:rsidP="0004744F">
            <w:pPr>
              <w:spacing w:after="0" w:line="240" w:lineRule="auto"/>
              <w:jc w:val="center"/>
              <w:rPr>
                <w:rFonts w:ascii="Times New Roman" w:eastAsia="Times New Roman" w:hAnsi="Times New Roman" w:cs="Times New Roman"/>
                <w:color w:val="000000"/>
                <w:sz w:val="24"/>
                <w:szCs w:val="24"/>
              </w:rPr>
            </w:pPr>
            <w:r w:rsidRPr="0004744F">
              <w:rPr>
                <w:rFonts w:ascii="Times New Roman" w:eastAsia="Times New Roman" w:hAnsi="Times New Roman" w:cs="Times New Roman"/>
                <w:color w:val="000000"/>
                <w:sz w:val="24"/>
                <w:szCs w:val="24"/>
              </w:rPr>
              <w:t>580,00</w:t>
            </w:r>
          </w:p>
        </w:tc>
        <w:tc>
          <w:tcPr>
            <w:tcW w:w="1236" w:type="dxa"/>
            <w:tcBorders>
              <w:top w:val="nil"/>
              <w:left w:val="nil"/>
              <w:bottom w:val="single" w:sz="4" w:space="0" w:color="auto"/>
              <w:right w:val="single" w:sz="4" w:space="0" w:color="auto"/>
            </w:tcBorders>
            <w:shd w:val="clear" w:color="auto" w:fill="auto"/>
            <w:noWrap/>
            <w:hideMark/>
          </w:tcPr>
          <w:p w:rsidR="0004744F" w:rsidRPr="0004744F" w:rsidRDefault="0004744F" w:rsidP="0004744F">
            <w:pPr>
              <w:spacing w:after="0" w:line="240" w:lineRule="auto"/>
              <w:jc w:val="center"/>
              <w:rPr>
                <w:rFonts w:ascii="Times New Roman" w:eastAsia="Times New Roman" w:hAnsi="Times New Roman" w:cs="Times New Roman"/>
                <w:color w:val="000000"/>
                <w:sz w:val="24"/>
                <w:szCs w:val="24"/>
              </w:rPr>
            </w:pPr>
            <w:r w:rsidRPr="0004744F">
              <w:rPr>
                <w:rFonts w:ascii="Times New Roman" w:eastAsia="Times New Roman" w:hAnsi="Times New Roman" w:cs="Times New Roman"/>
                <w:color w:val="000000"/>
                <w:sz w:val="24"/>
                <w:szCs w:val="24"/>
              </w:rPr>
              <w:t>156600,00</w:t>
            </w:r>
          </w:p>
        </w:tc>
        <w:tc>
          <w:tcPr>
            <w:tcW w:w="4147" w:type="dxa"/>
            <w:tcBorders>
              <w:top w:val="nil"/>
              <w:left w:val="nil"/>
              <w:bottom w:val="single" w:sz="4" w:space="0" w:color="auto"/>
              <w:right w:val="single" w:sz="4" w:space="0" w:color="auto"/>
            </w:tcBorders>
            <w:shd w:val="clear" w:color="auto" w:fill="auto"/>
            <w:vAlign w:val="bottom"/>
            <w:hideMark/>
          </w:tcPr>
          <w:p w:rsidR="0004744F" w:rsidRPr="0004744F" w:rsidRDefault="0004744F" w:rsidP="0004744F">
            <w:pPr>
              <w:spacing w:after="0" w:line="240" w:lineRule="auto"/>
              <w:rPr>
                <w:rFonts w:ascii="Times New Roman" w:eastAsia="Times New Roman" w:hAnsi="Times New Roman" w:cs="Times New Roman"/>
              </w:rPr>
            </w:pPr>
            <w:r w:rsidRPr="0004744F">
              <w:rPr>
                <w:rFonts w:ascii="Times New Roman" w:eastAsia="Times New Roman" w:hAnsi="Times New Roman" w:cs="Times New Roman"/>
              </w:rPr>
              <w:t>Антисептическое средство из группы оксидантов. Обладает также гемостатическим эффектом. При контакте перекиси водорода с поврежденной кожей и слизиcтыми оболочками высвобождается активный кислород, при этом происходит механическое очищение раны и инактивация органических веществ.</w:t>
            </w:r>
          </w:p>
        </w:tc>
      </w:tr>
      <w:tr w:rsidR="0004744F" w:rsidRPr="0004744F" w:rsidTr="0004744F">
        <w:trPr>
          <w:trHeight w:val="1796"/>
        </w:trPr>
        <w:tc>
          <w:tcPr>
            <w:tcW w:w="458" w:type="dxa"/>
            <w:tcBorders>
              <w:top w:val="nil"/>
              <w:left w:val="single" w:sz="4" w:space="0" w:color="auto"/>
              <w:bottom w:val="single" w:sz="4" w:space="0" w:color="auto"/>
              <w:right w:val="single" w:sz="4" w:space="0" w:color="auto"/>
            </w:tcBorders>
            <w:shd w:val="clear" w:color="auto" w:fill="auto"/>
            <w:noWrap/>
            <w:hideMark/>
          </w:tcPr>
          <w:p w:rsidR="0004744F" w:rsidRPr="0004744F" w:rsidRDefault="0004744F" w:rsidP="0004744F">
            <w:pPr>
              <w:spacing w:after="0" w:line="240" w:lineRule="auto"/>
              <w:jc w:val="center"/>
              <w:rPr>
                <w:rFonts w:ascii="Times New Roman" w:eastAsia="Times New Roman" w:hAnsi="Times New Roman" w:cs="Times New Roman"/>
                <w:color w:val="000000"/>
              </w:rPr>
            </w:pPr>
            <w:r w:rsidRPr="0004744F">
              <w:rPr>
                <w:rFonts w:ascii="Times New Roman" w:eastAsia="Times New Roman" w:hAnsi="Times New Roman" w:cs="Times New Roman"/>
                <w:color w:val="000000"/>
              </w:rPr>
              <w:t>10</w:t>
            </w:r>
          </w:p>
        </w:tc>
        <w:tc>
          <w:tcPr>
            <w:tcW w:w="2060" w:type="dxa"/>
            <w:tcBorders>
              <w:top w:val="nil"/>
              <w:left w:val="nil"/>
              <w:bottom w:val="single" w:sz="4" w:space="0" w:color="auto"/>
              <w:right w:val="single" w:sz="4" w:space="0" w:color="auto"/>
            </w:tcBorders>
            <w:shd w:val="clear" w:color="auto" w:fill="auto"/>
            <w:hideMark/>
          </w:tcPr>
          <w:p w:rsidR="0004744F" w:rsidRPr="0004744F" w:rsidRDefault="0004744F" w:rsidP="0004744F">
            <w:pPr>
              <w:spacing w:after="0" w:line="240" w:lineRule="auto"/>
              <w:rPr>
                <w:rFonts w:ascii="Times New Roman" w:eastAsia="Times New Roman" w:hAnsi="Times New Roman" w:cs="Times New Roman"/>
                <w:color w:val="000000"/>
                <w:sz w:val="24"/>
                <w:szCs w:val="24"/>
              </w:rPr>
            </w:pPr>
            <w:r w:rsidRPr="0004744F">
              <w:rPr>
                <w:rFonts w:ascii="Times New Roman" w:eastAsia="Times New Roman" w:hAnsi="Times New Roman" w:cs="Times New Roman"/>
                <w:color w:val="000000"/>
                <w:sz w:val="24"/>
                <w:szCs w:val="24"/>
              </w:rPr>
              <w:t>Перекись водорода 6%-400,0</w:t>
            </w:r>
          </w:p>
        </w:tc>
        <w:tc>
          <w:tcPr>
            <w:tcW w:w="976" w:type="dxa"/>
            <w:tcBorders>
              <w:top w:val="nil"/>
              <w:left w:val="nil"/>
              <w:bottom w:val="single" w:sz="4" w:space="0" w:color="auto"/>
              <w:right w:val="single" w:sz="4" w:space="0" w:color="auto"/>
            </w:tcBorders>
            <w:shd w:val="clear" w:color="auto" w:fill="auto"/>
            <w:noWrap/>
            <w:hideMark/>
          </w:tcPr>
          <w:p w:rsidR="0004744F" w:rsidRPr="0004744F" w:rsidRDefault="0004744F" w:rsidP="0004744F">
            <w:pPr>
              <w:spacing w:after="0" w:line="240" w:lineRule="auto"/>
              <w:jc w:val="center"/>
              <w:rPr>
                <w:rFonts w:ascii="Times New Roman" w:eastAsia="Times New Roman" w:hAnsi="Times New Roman" w:cs="Times New Roman"/>
                <w:color w:val="000000"/>
                <w:sz w:val="24"/>
                <w:szCs w:val="24"/>
              </w:rPr>
            </w:pPr>
            <w:r w:rsidRPr="0004744F">
              <w:rPr>
                <w:rFonts w:ascii="Times New Roman" w:eastAsia="Times New Roman" w:hAnsi="Times New Roman" w:cs="Times New Roman"/>
                <w:color w:val="000000"/>
                <w:sz w:val="24"/>
                <w:szCs w:val="24"/>
              </w:rPr>
              <w:t>фл</w:t>
            </w:r>
          </w:p>
        </w:tc>
        <w:tc>
          <w:tcPr>
            <w:tcW w:w="725" w:type="dxa"/>
            <w:tcBorders>
              <w:top w:val="nil"/>
              <w:left w:val="nil"/>
              <w:bottom w:val="single" w:sz="4" w:space="0" w:color="auto"/>
              <w:right w:val="single" w:sz="4" w:space="0" w:color="auto"/>
            </w:tcBorders>
            <w:shd w:val="clear" w:color="auto" w:fill="auto"/>
            <w:noWrap/>
            <w:hideMark/>
          </w:tcPr>
          <w:p w:rsidR="0004744F" w:rsidRPr="0004744F" w:rsidRDefault="0004744F" w:rsidP="0004744F">
            <w:pPr>
              <w:spacing w:after="0" w:line="240" w:lineRule="auto"/>
              <w:jc w:val="center"/>
              <w:rPr>
                <w:rFonts w:ascii="Times New Roman" w:eastAsia="Times New Roman" w:hAnsi="Times New Roman" w:cs="Times New Roman"/>
                <w:color w:val="000000"/>
                <w:sz w:val="24"/>
                <w:szCs w:val="24"/>
              </w:rPr>
            </w:pPr>
            <w:r w:rsidRPr="0004744F">
              <w:rPr>
                <w:rFonts w:ascii="Times New Roman" w:eastAsia="Times New Roman" w:hAnsi="Times New Roman" w:cs="Times New Roman"/>
                <w:color w:val="000000"/>
                <w:sz w:val="24"/>
                <w:szCs w:val="24"/>
              </w:rPr>
              <w:t>200</w:t>
            </w:r>
          </w:p>
        </w:tc>
        <w:tc>
          <w:tcPr>
            <w:tcW w:w="996" w:type="dxa"/>
            <w:tcBorders>
              <w:top w:val="nil"/>
              <w:left w:val="nil"/>
              <w:bottom w:val="single" w:sz="4" w:space="0" w:color="auto"/>
              <w:right w:val="single" w:sz="4" w:space="0" w:color="auto"/>
            </w:tcBorders>
            <w:shd w:val="clear" w:color="auto" w:fill="auto"/>
            <w:noWrap/>
            <w:hideMark/>
          </w:tcPr>
          <w:p w:rsidR="0004744F" w:rsidRPr="0004744F" w:rsidRDefault="0004744F" w:rsidP="0004744F">
            <w:pPr>
              <w:spacing w:after="0" w:line="240" w:lineRule="auto"/>
              <w:jc w:val="center"/>
              <w:rPr>
                <w:rFonts w:ascii="Times New Roman" w:eastAsia="Times New Roman" w:hAnsi="Times New Roman" w:cs="Times New Roman"/>
                <w:color w:val="000000"/>
                <w:sz w:val="24"/>
                <w:szCs w:val="24"/>
              </w:rPr>
            </w:pPr>
            <w:r w:rsidRPr="0004744F">
              <w:rPr>
                <w:rFonts w:ascii="Times New Roman" w:eastAsia="Times New Roman" w:hAnsi="Times New Roman" w:cs="Times New Roman"/>
                <w:color w:val="000000"/>
                <w:sz w:val="24"/>
                <w:szCs w:val="24"/>
              </w:rPr>
              <w:t>780,00</w:t>
            </w:r>
          </w:p>
        </w:tc>
        <w:tc>
          <w:tcPr>
            <w:tcW w:w="1236" w:type="dxa"/>
            <w:tcBorders>
              <w:top w:val="nil"/>
              <w:left w:val="nil"/>
              <w:bottom w:val="single" w:sz="4" w:space="0" w:color="auto"/>
              <w:right w:val="single" w:sz="4" w:space="0" w:color="auto"/>
            </w:tcBorders>
            <w:shd w:val="clear" w:color="auto" w:fill="auto"/>
            <w:noWrap/>
            <w:hideMark/>
          </w:tcPr>
          <w:p w:rsidR="0004744F" w:rsidRPr="0004744F" w:rsidRDefault="0004744F" w:rsidP="0004744F">
            <w:pPr>
              <w:spacing w:after="0" w:line="240" w:lineRule="auto"/>
              <w:jc w:val="center"/>
              <w:rPr>
                <w:rFonts w:ascii="Times New Roman" w:eastAsia="Times New Roman" w:hAnsi="Times New Roman" w:cs="Times New Roman"/>
                <w:color w:val="000000"/>
                <w:sz w:val="24"/>
                <w:szCs w:val="24"/>
              </w:rPr>
            </w:pPr>
            <w:r w:rsidRPr="0004744F">
              <w:rPr>
                <w:rFonts w:ascii="Times New Roman" w:eastAsia="Times New Roman" w:hAnsi="Times New Roman" w:cs="Times New Roman"/>
                <w:color w:val="000000"/>
                <w:sz w:val="24"/>
                <w:szCs w:val="24"/>
              </w:rPr>
              <w:t>156000,00</w:t>
            </w:r>
          </w:p>
        </w:tc>
        <w:tc>
          <w:tcPr>
            <w:tcW w:w="4147" w:type="dxa"/>
            <w:tcBorders>
              <w:top w:val="nil"/>
              <w:left w:val="nil"/>
              <w:bottom w:val="single" w:sz="4" w:space="0" w:color="auto"/>
              <w:right w:val="single" w:sz="4" w:space="0" w:color="auto"/>
            </w:tcBorders>
            <w:shd w:val="clear" w:color="auto" w:fill="auto"/>
            <w:vAlign w:val="bottom"/>
            <w:hideMark/>
          </w:tcPr>
          <w:p w:rsidR="0004744F" w:rsidRPr="0004744F" w:rsidRDefault="0004744F" w:rsidP="0004744F">
            <w:pPr>
              <w:spacing w:after="0" w:line="240" w:lineRule="auto"/>
              <w:rPr>
                <w:rFonts w:ascii="Times New Roman" w:eastAsia="Times New Roman" w:hAnsi="Times New Roman" w:cs="Times New Roman"/>
              </w:rPr>
            </w:pPr>
            <w:r w:rsidRPr="0004744F">
              <w:rPr>
                <w:rFonts w:ascii="Times New Roman" w:eastAsia="Times New Roman" w:hAnsi="Times New Roman" w:cs="Times New Roman"/>
              </w:rPr>
              <w:t>Антисептическое действие  перекиси водорода не является стерилизующим, при его применении просходит лишь временное уменьшение количества микроорганизмов. Обильное пенообразование способствуют тромбообразованию и остановке кровотечений из мелких сосудов.</w:t>
            </w:r>
          </w:p>
        </w:tc>
      </w:tr>
      <w:tr w:rsidR="0004744F" w:rsidRPr="0004744F" w:rsidTr="0004744F">
        <w:trPr>
          <w:trHeight w:val="314"/>
        </w:trPr>
        <w:tc>
          <w:tcPr>
            <w:tcW w:w="458" w:type="dxa"/>
            <w:tcBorders>
              <w:top w:val="nil"/>
              <w:left w:val="single" w:sz="4" w:space="0" w:color="auto"/>
              <w:bottom w:val="single" w:sz="4" w:space="0" w:color="auto"/>
              <w:right w:val="single" w:sz="4" w:space="0" w:color="auto"/>
            </w:tcBorders>
            <w:shd w:val="clear" w:color="auto" w:fill="auto"/>
            <w:noWrap/>
            <w:hideMark/>
          </w:tcPr>
          <w:p w:rsidR="0004744F" w:rsidRPr="0004744F" w:rsidRDefault="0004744F" w:rsidP="0004744F">
            <w:pPr>
              <w:spacing w:after="0" w:line="240" w:lineRule="auto"/>
              <w:jc w:val="center"/>
              <w:rPr>
                <w:rFonts w:ascii="Times New Roman" w:eastAsia="Times New Roman" w:hAnsi="Times New Roman" w:cs="Times New Roman"/>
                <w:color w:val="000000"/>
              </w:rPr>
            </w:pPr>
            <w:r w:rsidRPr="0004744F">
              <w:rPr>
                <w:rFonts w:ascii="Times New Roman" w:eastAsia="Times New Roman" w:hAnsi="Times New Roman" w:cs="Times New Roman"/>
                <w:color w:val="000000"/>
              </w:rPr>
              <w:t>11</w:t>
            </w:r>
          </w:p>
        </w:tc>
        <w:tc>
          <w:tcPr>
            <w:tcW w:w="2060" w:type="dxa"/>
            <w:tcBorders>
              <w:top w:val="nil"/>
              <w:left w:val="nil"/>
              <w:bottom w:val="single" w:sz="4" w:space="0" w:color="auto"/>
              <w:right w:val="single" w:sz="4" w:space="0" w:color="auto"/>
            </w:tcBorders>
            <w:shd w:val="clear" w:color="auto" w:fill="auto"/>
            <w:hideMark/>
          </w:tcPr>
          <w:p w:rsidR="0004744F" w:rsidRPr="0004744F" w:rsidRDefault="0004744F" w:rsidP="0004744F">
            <w:pPr>
              <w:spacing w:after="0" w:line="240" w:lineRule="auto"/>
              <w:rPr>
                <w:rFonts w:ascii="Times New Roman" w:eastAsia="Times New Roman" w:hAnsi="Times New Roman" w:cs="Times New Roman"/>
                <w:color w:val="000000"/>
                <w:sz w:val="24"/>
                <w:szCs w:val="24"/>
              </w:rPr>
            </w:pPr>
            <w:r w:rsidRPr="0004744F">
              <w:rPr>
                <w:rFonts w:ascii="Times New Roman" w:eastAsia="Times New Roman" w:hAnsi="Times New Roman" w:cs="Times New Roman"/>
                <w:color w:val="000000"/>
                <w:sz w:val="24"/>
                <w:szCs w:val="24"/>
              </w:rPr>
              <w:t>Раствор Люголя 2%-400,0</w:t>
            </w:r>
          </w:p>
        </w:tc>
        <w:tc>
          <w:tcPr>
            <w:tcW w:w="976" w:type="dxa"/>
            <w:tcBorders>
              <w:top w:val="nil"/>
              <w:left w:val="nil"/>
              <w:bottom w:val="single" w:sz="4" w:space="0" w:color="auto"/>
              <w:right w:val="single" w:sz="4" w:space="0" w:color="auto"/>
            </w:tcBorders>
            <w:shd w:val="clear" w:color="auto" w:fill="auto"/>
            <w:noWrap/>
            <w:hideMark/>
          </w:tcPr>
          <w:p w:rsidR="0004744F" w:rsidRPr="0004744F" w:rsidRDefault="0004744F" w:rsidP="0004744F">
            <w:pPr>
              <w:spacing w:after="0" w:line="240" w:lineRule="auto"/>
              <w:jc w:val="center"/>
              <w:rPr>
                <w:rFonts w:ascii="Times New Roman" w:eastAsia="Times New Roman" w:hAnsi="Times New Roman" w:cs="Times New Roman"/>
                <w:color w:val="000000"/>
                <w:sz w:val="24"/>
                <w:szCs w:val="24"/>
              </w:rPr>
            </w:pPr>
            <w:r w:rsidRPr="0004744F">
              <w:rPr>
                <w:rFonts w:ascii="Times New Roman" w:eastAsia="Times New Roman" w:hAnsi="Times New Roman" w:cs="Times New Roman"/>
                <w:color w:val="000000"/>
                <w:sz w:val="24"/>
                <w:szCs w:val="24"/>
              </w:rPr>
              <w:t>фл</w:t>
            </w:r>
          </w:p>
        </w:tc>
        <w:tc>
          <w:tcPr>
            <w:tcW w:w="725" w:type="dxa"/>
            <w:tcBorders>
              <w:top w:val="nil"/>
              <w:left w:val="nil"/>
              <w:bottom w:val="single" w:sz="4" w:space="0" w:color="auto"/>
              <w:right w:val="single" w:sz="4" w:space="0" w:color="auto"/>
            </w:tcBorders>
            <w:shd w:val="clear" w:color="auto" w:fill="auto"/>
            <w:noWrap/>
            <w:hideMark/>
          </w:tcPr>
          <w:p w:rsidR="0004744F" w:rsidRPr="0004744F" w:rsidRDefault="0004744F" w:rsidP="0004744F">
            <w:pPr>
              <w:spacing w:after="0" w:line="240" w:lineRule="auto"/>
              <w:jc w:val="center"/>
              <w:rPr>
                <w:rFonts w:ascii="Times New Roman" w:eastAsia="Times New Roman" w:hAnsi="Times New Roman" w:cs="Times New Roman"/>
                <w:color w:val="000000"/>
                <w:sz w:val="24"/>
                <w:szCs w:val="24"/>
              </w:rPr>
            </w:pPr>
            <w:r w:rsidRPr="0004744F">
              <w:rPr>
                <w:rFonts w:ascii="Times New Roman" w:eastAsia="Times New Roman" w:hAnsi="Times New Roman" w:cs="Times New Roman"/>
                <w:color w:val="000000"/>
                <w:sz w:val="24"/>
                <w:szCs w:val="24"/>
              </w:rPr>
              <w:t>12</w:t>
            </w:r>
          </w:p>
        </w:tc>
        <w:tc>
          <w:tcPr>
            <w:tcW w:w="996" w:type="dxa"/>
            <w:tcBorders>
              <w:top w:val="nil"/>
              <w:left w:val="nil"/>
              <w:bottom w:val="single" w:sz="4" w:space="0" w:color="auto"/>
              <w:right w:val="single" w:sz="4" w:space="0" w:color="auto"/>
            </w:tcBorders>
            <w:shd w:val="clear" w:color="auto" w:fill="auto"/>
            <w:noWrap/>
            <w:hideMark/>
          </w:tcPr>
          <w:p w:rsidR="0004744F" w:rsidRPr="0004744F" w:rsidRDefault="0004744F" w:rsidP="0004744F">
            <w:pPr>
              <w:spacing w:after="0" w:line="240" w:lineRule="auto"/>
              <w:jc w:val="center"/>
              <w:rPr>
                <w:rFonts w:ascii="Times New Roman" w:eastAsia="Times New Roman" w:hAnsi="Times New Roman" w:cs="Times New Roman"/>
                <w:color w:val="000000"/>
                <w:sz w:val="24"/>
                <w:szCs w:val="24"/>
              </w:rPr>
            </w:pPr>
            <w:r w:rsidRPr="0004744F">
              <w:rPr>
                <w:rFonts w:ascii="Times New Roman" w:eastAsia="Times New Roman" w:hAnsi="Times New Roman" w:cs="Times New Roman"/>
                <w:color w:val="000000"/>
                <w:sz w:val="24"/>
                <w:szCs w:val="24"/>
              </w:rPr>
              <w:t>2600,00</w:t>
            </w:r>
          </w:p>
        </w:tc>
        <w:tc>
          <w:tcPr>
            <w:tcW w:w="1236" w:type="dxa"/>
            <w:tcBorders>
              <w:top w:val="nil"/>
              <w:left w:val="nil"/>
              <w:bottom w:val="single" w:sz="4" w:space="0" w:color="auto"/>
              <w:right w:val="single" w:sz="4" w:space="0" w:color="auto"/>
            </w:tcBorders>
            <w:shd w:val="clear" w:color="auto" w:fill="auto"/>
            <w:noWrap/>
            <w:hideMark/>
          </w:tcPr>
          <w:p w:rsidR="0004744F" w:rsidRPr="0004744F" w:rsidRDefault="0004744F" w:rsidP="0004744F">
            <w:pPr>
              <w:spacing w:after="0" w:line="240" w:lineRule="auto"/>
              <w:jc w:val="center"/>
              <w:rPr>
                <w:rFonts w:ascii="Times New Roman" w:eastAsia="Times New Roman" w:hAnsi="Times New Roman" w:cs="Times New Roman"/>
                <w:color w:val="000000"/>
                <w:sz w:val="24"/>
                <w:szCs w:val="24"/>
              </w:rPr>
            </w:pPr>
            <w:r w:rsidRPr="0004744F">
              <w:rPr>
                <w:rFonts w:ascii="Times New Roman" w:eastAsia="Times New Roman" w:hAnsi="Times New Roman" w:cs="Times New Roman"/>
                <w:color w:val="000000"/>
                <w:sz w:val="24"/>
                <w:szCs w:val="24"/>
              </w:rPr>
              <w:t>31200,00</w:t>
            </w:r>
          </w:p>
        </w:tc>
        <w:tc>
          <w:tcPr>
            <w:tcW w:w="4147" w:type="dxa"/>
            <w:tcBorders>
              <w:top w:val="nil"/>
              <w:left w:val="nil"/>
              <w:bottom w:val="single" w:sz="4" w:space="0" w:color="auto"/>
              <w:right w:val="single" w:sz="4" w:space="0" w:color="auto"/>
            </w:tcBorders>
            <w:shd w:val="clear" w:color="auto" w:fill="auto"/>
            <w:vAlign w:val="bottom"/>
            <w:hideMark/>
          </w:tcPr>
          <w:p w:rsidR="0004744F" w:rsidRPr="0004744F" w:rsidRDefault="0004744F" w:rsidP="0004744F">
            <w:pPr>
              <w:spacing w:after="0" w:line="240" w:lineRule="auto"/>
              <w:rPr>
                <w:rFonts w:ascii="Times New Roman" w:eastAsia="Times New Roman" w:hAnsi="Times New Roman" w:cs="Times New Roman"/>
              </w:rPr>
            </w:pPr>
            <w:r w:rsidRPr="0004744F">
              <w:rPr>
                <w:rFonts w:ascii="Times New Roman" w:eastAsia="Times New Roman" w:hAnsi="Times New Roman" w:cs="Times New Roman"/>
              </w:rPr>
              <w:t>Раствор для местного применения 2 %.</w:t>
            </w:r>
          </w:p>
        </w:tc>
      </w:tr>
      <w:tr w:rsidR="0004744F" w:rsidRPr="0004744F" w:rsidTr="0004744F">
        <w:trPr>
          <w:trHeight w:val="898"/>
        </w:trPr>
        <w:tc>
          <w:tcPr>
            <w:tcW w:w="458" w:type="dxa"/>
            <w:tcBorders>
              <w:top w:val="nil"/>
              <w:left w:val="single" w:sz="4" w:space="0" w:color="auto"/>
              <w:bottom w:val="single" w:sz="4" w:space="0" w:color="auto"/>
              <w:right w:val="single" w:sz="4" w:space="0" w:color="auto"/>
            </w:tcBorders>
            <w:shd w:val="clear" w:color="auto" w:fill="auto"/>
            <w:noWrap/>
            <w:hideMark/>
          </w:tcPr>
          <w:p w:rsidR="0004744F" w:rsidRPr="0004744F" w:rsidRDefault="0004744F" w:rsidP="0004744F">
            <w:pPr>
              <w:spacing w:after="0" w:line="240" w:lineRule="auto"/>
              <w:jc w:val="center"/>
              <w:rPr>
                <w:rFonts w:ascii="Times New Roman" w:eastAsia="Times New Roman" w:hAnsi="Times New Roman" w:cs="Times New Roman"/>
                <w:color w:val="000000"/>
              </w:rPr>
            </w:pPr>
            <w:r w:rsidRPr="0004744F">
              <w:rPr>
                <w:rFonts w:ascii="Times New Roman" w:eastAsia="Times New Roman" w:hAnsi="Times New Roman" w:cs="Times New Roman"/>
                <w:color w:val="000000"/>
              </w:rPr>
              <w:lastRenderedPageBreak/>
              <w:t>12</w:t>
            </w:r>
          </w:p>
        </w:tc>
        <w:tc>
          <w:tcPr>
            <w:tcW w:w="2060" w:type="dxa"/>
            <w:tcBorders>
              <w:top w:val="nil"/>
              <w:left w:val="nil"/>
              <w:bottom w:val="single" w:sz="4" w:space="0" w:color="auto"/>
              <w:right w:val="single" w:sz="4" w:space="0" w:color="auto"/>
            </w:tcBorders>
            <w:shd w:val="clear" w:color="auto" w:fill="auto"/>
            <w:hideMark/>
          </w:tcPr>
          <w:p w:rsidR="0004744F" w:rsidRPr="0004744F" w:rsidRDefault="0004744F" w:rsidP="0004744F">
            <w:pPr>
              <w:spacing w:after="0" w:line="240" w:lineRule="auto"/>
              <w:rPr>
                <w:rFonts w:ascii="Times New Roman" w:eastAsia="Times New Roman" w:hAnsi="Times New Roman" w:cs="Times New Roman"/>
                <w:color w:val="000000"/>
                <w:sz w:val="24"/>
                <w:szCs w:val="24"/>
              </w:rPr>
            </w:pPr>
            <w:r w:rsidRPr="0004744F">
              <w:rPr>
                <w:rFonts w:ascii="Times New Roman" w:eastAsia="Times New Roman" w:hAnsi="Times New Roman" w:cs="Times New Roman"/>
                <w:color w:val="000000"/>
                <w:sz w:val="24"/>
                <w:szCs w:val="24"/>
              </w:rPr>
              <w:t>Уксусная кислота 3%-200,0</w:t>
            </w:r>
          </w:p>
        </w:tc>
        <w:tc>
          <w:tcPr>
            <w:tcW w:w="976" w:type="dxa"/>
            <w:tcBorders>
              <w:top w:val="nil"/>
              <w:left w:val="nil"/>
              <w:bottom w:val="single" w:sz="4" w:space="0" w:color="auto"/>
              <w:right w:val="single" w:sz="4" w:space="0" w:color="auto"/>
            </w:tcBorders>
            <w:shd w:val="clear" w:color="auto" w:fill="auto"/>
            <w:noWrap/>
            <w:hideMark/>
          </w:tcPr>
          <w:p w:rsidR="0004744F" w:rsidRPr="0004744F" w:rsidRDefault="0004744F" w:rsidP="0004744F">
            <w:pPr>
              <w:spacing w:after="0" w:line="240" w:lineRule="auto"/>
              <w:jc w:val="center"/>
              <w:rPr>
                <w:rFonts w:ascii="Times New Roman" w:eastAsia="Times New Roman" w:hAnsi="Times New Roman" w:cs="Times New Roman"/>
                <w:color w:val="000000"/>
                <w:sz w:val="24"/>
                <w:szCs w:val="24"/>
              </w:rPr>
            </w:pPr>
            <w:r w:rsidRPr="0004744F">
              <w:rPr>
                <w:rFonts w:ascii="Times New Roman" w:eastAsia="Times New Roman" w:hAnsi="Times New Roman" w:cs="Times New Roman"/>
                <w:color w:val="000000"/>
                <w:sz w:val="24"/>
                <w:szCs w:val="24"/>
              </w:rPr>
              <w:t>фл</w:t>
            </w:r>
          </w:p>
        </w:tc>
        <w:tc>
          <w:tcPr>
            <w:tcW w:w="725" w:type="dxa"/>
            <w:tcBorders>
              <w:top w:val="nil"/>
              <w:left w:val="nil"/>
              <w:bottom w:val="single" w:sz="4" w:space="0" w:color="auto"/>
              <w:right w:val="single" w:sz="4" w:space="0" w:color="auto"/>
            </w:tcBorders>
            <w:shd w:val="clear" w:color="auto" w:fill="auto"/>
            <w:noWrap/>
            <w:hideMark/>
          </w:tcPr>
          <w:p w:rsidR="0004744F" w:rsidRPr="0004744F" w:rsidRDefault="0004744F" w:rsidP="0004744F">
            <w:pPr>
              <w:spacing w:after="0" w:line="240" w:lineRule="auto"/>
              <w:jc w:val="center"/>
              <w:rPr>
                <w:rFonts w:ascii="Times New Roman" w:eastAsia="Times New Roman" w:hAnsi="Times New Roman" w:cs="Times New Roman"/>
                <w:color w:val="000000"/>
                <w:sz w:val="24"/>
                <w:szCs w:val="24"/>
              </w:rPr>
            </w:pPr>
            <w:r w:rsidRPr="0004744F">
              <w:rPr>
                <w:rFonts w:ascii="Times New Roman" w:eastAsia="Times New Roman" w:hAnsi="Times New Roman" w:cs="Times New Roman"/>
                <w:color w:val="000000"/>
                <w:sz w:val="24"/>
                <w:szCs w:val="24"/>
              </w:rPr>
              <w:t>12</w:t>
            </w:r>
          </w:p>
        </w:tc>
        <w:tc>
          <w:tcPr>
            <w:tcW w:w="996" w:type="dxa"/>
            <w:tcBorders>
              <w:top w:val="nil"/>
              <w:left w:val="nil"/>
              <w:bottom w:val="single" w:sz="4" w:space="0" w:color="auto"/>
              <w:right w:val="single" w:sz="4" w:space="0" w:color="auto"/>
            </w:tcBorders>
            <w:shd w:val="clear" w:color="auto" w:fill="auto"/>
            <w:noWrap/>
            <w:hideMark/>
          </w:tcPr>
          <w:p w:rsidR="0004744F" w:rsidRPr="0004744F" w:rsidRDefault="0004744F" w:rsidP="0004744F">
            <w:pPr>
              <w:spacing w:after="0" w:line="240" w:lineRule="auto"/>
              <w:jc w:val="center"/>
              <w:rPr>
                <w:rFonts w:ascii="Times New Roman" w:eastAsia="Times New Roman" w:hAnsi="Times New Roman" w:cs="Times New Roman"/>
                <w:color w:val="000000"/>
                <w:sz w:val="24"/>
                <w:szCs w:val="24"/>
              </w:rPr>
            </w:pPr>
            <w:r w:rsidRPr="0004744F">
              <w:rPr>
                <w:rFonts w:ascii="Times New Roman" w:eastAsia="Times New Roman" w:hAnsi="Times New Roman" w:cs="Times New Roman"/>
                <w:color w:val="000000"/>
                <w:sz w:val="24"/>
                <w:szCs w:val="24"/>
              </w:rPr>
              <w:t>510,00</w:t>
            </w:r>
          </w:p>
        </w:tc>
        <w:tc>
          <w:tcPr>
            <w:tcW w:w="1236" w:type="dxa"/>
            <w:tcBorders>
              <w:top w:val="nil"/>
              <w:left w:val="nil"/>
              <w:bottom w:val="single" w:sz="4" w:space="0" w:color="auto"/>
              <w:right w:val="single" w:sz="4" w:space="0" w:color="auto"/>
            </w:tcBorders>
            <w:shd w:val="clear" w:color="auto" w:fill="auto"/>
            <w:noWrap/>
            <w:hideMark/>
          </w:tcPr>
          <w:p w:rsidR="0004744F" w:rsidRPr="0004744F" w:rsidRDefault="0004744F" w:rsidP="0004744F">
            <w:pPr>
              <w:spacing w:after="0" w:line="240" w:lineRule="auto"/>
              <w:jc w:val="center"/>
              <w:rPr>
                <w:rFonts w:ascii="Times New Roman" w:eastAsia="Times New Roman" w:hAnsi="Times New Roman" w:cs="Times New Roman"/>
                <w:color w:val="000000"/>
                <w:sz w:val="24"/>
                <w:szCs w:val="24"/>
              </w:rPr>
            </w:pPr>
            <w:r w:rsidRPr="0004744F">
              <w:rPr>
                <w:rFonts w:ascii="Times New Roman" w:eastAsia="Times New Roman" w:hAnsi="Times New Roman" w:cs="Times New Roman"/>
                <w:color w:val="000000"/>
                <w:sz w:val="24"/>
                <w:szCs w:val="24"/>
              </w:rPr>
              <w:t>6120,00</w:t>
            </w:r>
          </w:p>
        </w:tc>
        <w:tc>
          <w:tcPr>
            <w:tcW w:w="4147" w:type="dxa"/>
            <w:tcBorders>
              <w:top w:val="nil"/>
              <w:left w:val="nil"/>
              <w:bottom w:val="single" w:sz="4" w:space="0" w:color="auto"/>
              <w:right w:val="single" w:sz="4" w:space="0" w:color="auto"/>
            </w:tcBorders>
            <w:shd w:val="clear" w:color="auto" w:fill="auto"/>
            <w:hideMark/>
          </w:tcPr>
          <w:p w:rsidR="0004744F" w:rsidRPr="0004744F" w:rsidRDefault="0004744F" w:rsidP="0004744F">
            <w:pPr>
              <w:spacing w:after="0" w:line="240" w:lineRule="auto"/>
              <w:rPr>
                <w:rFonts w:ascii="Times New Roman" w:eastAsia="Times New Roman" w:hAnsi="Times New Roman" w:cs="Times New Roman"/>
                <w:color w:val="000000"/>
              </w:rPr>
            </w:pPr>
            <w:r w:rsidRPr="0004744F">
              <w:rPr>
                <w:rFonts w:ascii="Times New Roman" w:eastAsia="Times New Roman" w:hAnsi="Times New Roman" w:cs="Times New Roman"/>
                <w:color w:val="000000"/>
              </w:rPr>
              <w:t>В рентген кабинете ежемесячно проводится влажная уборка с использованием 1-2 %-ного раствора уксусной кислоты.</w:t>
            </w:r>
          </w:p>
        </w:tc>
      </w:tr>
      <w:tr w:rsidR="0004744F" w:rsidRPr="0004744F" w:rsidTr="0004744F">
        <w:trPr>
          <w:trHeight w:val="898"/>
        </w:trPr>
        <w:tc>
          <w:tcPr>
            <w:tcW w:w="458" w:type="dxa"/>
            <w:tcBorders>
              <w:top w:val="nil"/>
              <w:left w:val="single" w:sz="4" w:space="0" w:color="auto"/>
              <w:bottom w:val="single" w:sz="4" w:space="0" w:color="auto"/>
              <w:right w:val="single" w:sz="4" w:space="0" w:color="auto"/>
            </w:tcBorders>
            <w:shd w:val="clear" w:color="auto" w:fill="auto"/>
            <w:noWrap/>
            <w:hideMark/>
          </w:tcPr>
          <w:p w:rsidR="0004744F" w:rsidRPr="0004744F" w:rsidRDefault="0004744F" w:rsidP="0004744F">
            <w:pPr>
              <w:spacing w:after="0" w:line="240" w:lineRule="auto"/>
              <w:jc w:val="center"/>
              <w:rPr>
                <w:rFonts w:ascii="Times New Roman" w:eastAsia="Times New Roman" w:hAnsi="Times New Roman" w:cs="Times New Roman"/>
                <w:color w:val="000000"/>
              </w:rPr>
            </w:pPr>
            <w:r w:rsidRPr="0004744F">
              <w:rPr>
                <w:rFonts w:ascii="Times New Roman" w:eastAsia="Times New Roman" w:hAnsi="Times New Roman" w:cs="Times New Roman"/>
                <w:color w:val="000000"/>
              </w:rPr>
              <w:t>13</w:t>
            </w:r>
          </w:p>
        </w:tc>
        <w:tc>
          <w:tcPr>
            <w:tcW w:w="2060" w:type="dxa"/>
            <w:tcBorders>
              <w:top w:val="nil"/>
              <w:left w:val="nil"/>
              <w:bottom w:val="single" w:sz="4" w:space="0" w:color="auto"/>
              <w:right w:val="single" w:sz="4" w:space="0" w:color="auto"/>
            </w:tcBorders>
            <w:shd w:val="clear" w:color="auto" w:fill="auto"/>
            <w:hideMark/>
          </w:tcPr>
          <w:p w:rsidR="0004744F" w:rsidRPr="0004744F" w:rsidRDefault="0004744F" w:rsidP="0004744F">
            <w:pPr>
              <w:spacing w:after="0" w:line="240" w:lineRule="auto"/>
              <w:rPr>
                <w:rFonts w:ascii="Times New Roman" w:eastAsia="Times New Roman" w:hAnsi="Times New Roman" w:cs="Times New Roman"/>
                <w:color w:val="000000"/>
                <w:sz w:val="24"/>
                <w:szCs w:val="24"/>
              </w:rPr>
            </w:pPr>
            <w:r w:rsidRPr="0004744F">
              <w:rPr>
                <w:rFonts w:ascii="Times New Roman" w:eastAsia="Times New Roman" w:hAnsi="Times New Roman" w:cs="Times New Roman"/>
                <w:color w:val="000000"/>
                <w:sz w:val="24"/>
                <w:szCs w:val="24"/>
              </w:rPr>
              <w:t>Раствор фурациллина 1:5000-400,0</w:t>
            </w:r>
          </w:p>
        </w:tc>
        <w:tc>
          <w:tcPr>
            <w:tcW w:w="976" w:type="dxa"/>
            <w:tcBorders>
              <w:top w:val="nil"/>
              <w:left w:val="nil"/>
              <w:bottom w:val="single" w:sz="4" w:space="0" w:color="auto"/>
              <w:right w:val="single" w:sz="4" w:space="0" w:color="auto"/>
            </w:tcBorders>
            <w:shd w:val="clear" w:color="auto" w:fill="auto"/>
            <w:noWrap/>
            <w:hideMark/>
          </w:tcPr>
          <w:p w:rsidR="0004744F" w:rsidRPr="0004744F" w:rsidRDefault="0004744F" w:rsidP="0004744F">
            <w:pPr>
              <w:spacing w:after="0" w:line="240" w:lineRule="auto"/>
              <w:jc w:val="center"/>
              <w:rPr>
                <w:rFonts w:ascii="Times New Roman" w:eastAsia="Times New Roman" w:hAnsi="Times New Roman" w:cs="Times New Roman"/>
                <w:color w:val="000000"/>
                <w:sz w:val="24"/>
                <w:szCs w:val="24"/>
              </w:rPr>
            </w:pPr>
            <w:r w:rsidRPr="0004744F">
              <w:rPr>
                <w:rFonts w:ascii="Times New Roman" w:eastAsia="Times New Roman" w:hAnsi="Times New Roman" w:cs="Times New Roman"/>
                <w:color w:val="000000"/>
                <w:sz w:val="24"/>
                <w:szCs w:val="24"/>
              </w:rPr>
              <w:t>фл</w:t>
            </w:r>
          </w:p>
        </w:tc>
        <w:tc>
          <w:tcPr>
            <w:tcW w:w="725" w:type="dxa"/>
            <w:tcBorders>
              <w:top w:val="nil"/>
              <w:left w:val="nil"/>
              <w:bottom w:val="single" w:sz="4" w:space="0" w:color="auto"/>
              <w:right w:val="single" w:sz="4" w:space="0" w:color="auto"/>
            </w:tcBorders>
            <w:shd w:val="clear" w:color="auto" w:fill="auto"/>
            <w:noWrap/>
            <w:hideMark/>
          </w:tcPr>
          <w:p w:rsidR="0004744F" w:rsidRPr="0004744F" w:rsidRDefault="0004744F" w:rsidP="0004744F">
            <w:pPr>
              <w:spacing w:after="0" w:line="240" w:lineRule="auto"/>
              <w:jc w:val="center"/>
              <w:rPr>
                <w:rFonts w:ascii="Times New Roman" w:eastAsia="Times New Roman" w:hAnsi="Times New Roman" w:cs="Times New Roman"/>
                <w:color w:val="000000"/>
                <w:sz w:val="24"/>
                <w:szCs w:val="24"/>
              </w:rPr>
            </w:pPr>
            <w:r w:rsidRPr="0004744F">
              <w:rPr>
                <w:rFonts w:ascii="Times New Roman" w:eastAsia="Times New Roman" w:hAnsi="Times New Roman" w:cs="Times New Roman"/>
                <w:color w:val="000000"/>
                <w:sz w:val="24"/>
                <w:szCs w:val="24"/>
              </w:rPr>
              <w:t>120</w:t>
            </w:r>
          </w:p>
        </w:tc>
        <w:tc>
          <w:tcPr>
            <w:tcW w:w="996" w:type="dxa"/>
            <w:tcBorders>
              <w:top w:val="nil"/>
              <w:left w:val="nil"/>
              <w:bottom w:val="single" w:sz="4" w:space="0" w:color="auto"/>
              <w:right w:val="single" w:sz="4" w:space="0" w:color="auto"/>
            </w:tcBorders>
            <w:shd w:val="clear" w:color="auto" w:fill="auto"/>
            <w:noWrap/>
            <w:hideMark/>
          </w:tcPr>
          <w:p w:rsidR="0004744F" w:rsidRPr="0004744F" w:rsidRDefault="0004744F" w:rsidP="0004744F">
            <w:pPr>
              <w:spacing w:after="0" w:line="240" w:lineRule="auto"/>
              <w:jc w:val="center"/>
              <w:rPr>
                <w:rFonts w:ascii="Times New Roman" w:eastAsia="Times New Roman" w:hAnsi="Times New Roman" w:cs="Times New Roman"/>
                <w:color w:val="000000"/>
                <w:sz w:val="24"/>
                <w:szCs w:val="24"/>
              </w:rPr>
            </w:pPr>
            <w:r w:rsidRPr="0004744F">
              <w:rPr>
                <w:rFonts w:ascii="Times New Roman" w:eastAsia="Times New Roman" w:hAnsi="Times New Roman" w:cs="Times New Roman"/>
                <w:color w:val="000000"/>
                <w:sz w:val="24"/>
                <w:szCs w:val="24"/>
              </w:rPr>
              <w:t>475,00</w:t>
            </w:r>
          </w:p>
        </w:tc>
        <w:tc>
          <w:tcPr>
            <w:tcW w:w="1236" w:type="dxa"/>
            <w:tcBorders>
              <w:top w:val="nil"/>
              <w:left w:val="nil"/>
              <w:bottom w:val="single" w:sz="4" w:space="0" w:color="auto"/>
              <w:right w:val="single" w:sz="4" w:space="0" w:color="auto"/>
            </w:tcBorders>
            <w:shd w:val="clear" w:color="auto" w:fill="auto"/>
            <w:noWrap/>
            <w:hideMark/>
          </w:tcPr>
          <w:p w:rsidR="0004744F" w:rsidRPr="0004744F" w:rsidRDefault="0004744F" w:rsidP="0004744F">
            <w:pPr>
              <w:spacing w:after="0" w:line="240" w:lineRule="auto"/>
              <w:jc w:val="center"/>
              <w:rPr>
                <w:rFonts w:ascii="Times New Roman" w:eastAsia="Times New Roman" w:hAnsi="Times New Roman" w:cs="Times New Roman"/>
                <w:color w:val="000000"/>
                <w:sz w:val="24"/>
                <w:szCs w:val="24"/>
              </w:rPr>
            </w:pPr>
            <w:r w:rsidRPr="0004744F">
              <w:rPr>
                <w:rFonts w:ascii="Times New Roman" w:eastAsia="Times New Roman" w:hAnsi="Times New Roman" w:cs="Times New Roman"/>
                <w:color w:val="000000"/>
                <w:sz w:val="24"/>
                <w:szCs w:val="24"/>
              </w:rPr>
              <w:t>57000,00</w:t>
            </w:r>
          </w:p>
        </w:tc>
        <w:tc>
          <w:tcPr>
            <w:tcW w:w="4147" w:type="dxa"/>
            <w:tcBorders>
              <w:top w:val="nil"/>
              <w:left w:val="nil"/>
              <w:bottom w:val="single" w:sz="4" w:space="0" w:color="auto"/>
              <w:right w:val="single" w:sz="4" w:space="0" w:color="auto"/>
            </w:tcBorders>
            <w:shd w:val="clear" w:color="auto" w:fill="auto"/>
            <w:vAlign w:val="bottom"/>
            <w:hideMark/>
          </w:tcPr>
          <w:p w:rsidR="0004744F" w:rsidRPr="0004744F" w:rsidRDefault="0004744F" w:rsidP="0004744F">
            <w:pPr>
              <w:spacing w:after="0" w:line="240" w:lineRule="auto"/>
              <w:rPr>
                <w:rFonts w:ascii="Times New Roman" w:eastAsia="Times New Roman" w:hAnsi="Times New Roman" w:cs="Times New Roman"/>
              </w:rPr>
            </w:pPr>
            <w:r w:rsidRPr="0004744F">
              <w:rPr>
                <w:rFonts w:ascii="Times New Roman" w:eastAsia="Times New Roman" w:hAnsi="Times New Roman" w:cs="Times New Roman"/>
              </w:rPr>
              <w:t>Раствор для местного применения: промывание ран, обработка раневых поверхностей, полоскание горла при ангинах.</w:t>
            </w:r>
          </w:p>
        </w:tc>
      </w:tr>
      <w:tr w:rsidR="0004744F" w:rsidRPr="0004744F" w:rsidTr="0004744F">
        <w:trPr>
          <w:trHeight w:val="314"/>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04744F" w:rsidRPr="0004744F" w:rsidRDefault="0004744F" w:rsidP="0004744F">
            <w:pPr>
              <w:spacing w:after="0" w:line="240" w:lineRule="auto"/>
              <w:rPr>
                <w:rFonts w:ascii="Calibri" w:eastAsia="Times New Roman" w:hAnsi="Calibri" w:cs="Calibri"/>
                <w:color w:val="000000"/>
              </w:rPr>
            </w:pPr>
            <w:r w:rsidRPr="0004744F">
              <w:rPr>
                <w:rFonts w:ascii="Calibri" w:eastAsia="Times New Roman" w:hAnsi="Calibri" w:cs="Calibri"/>
                <w:color w:val="000000"/>
              </w:rPr>
              <w:t> </w:t>
            </w:r>
          </w:p>
        </w:tc>
        <w:tc>
          <w:tcPr>
            <w:tcW w:w="2060" w:type="dxa"/>
            <w:tcBorders>
              <w:top w:val="nil"/>
              <w:left w:val="nil"/>
              <w:bottom w:val="single" w:sz="4" w:space="0" w:color="auto"/>
              <w:right w:val="single" w:sz="4" w:space="0" w:color="auto"/>
            </w:tcBorders>
            <w:shd w:val="clear" w:color="auto" w:fill="auto"/>
            <w:noWrap/>
            <w:vAlign w:val="bottom"/>
            <w:hideMark/>
          </w:tcPr>
          <w:p w:rsidR="0004744F" w:rsidRPr="0004744F" w:rsidRDefault="0004744F" w:rsidP="0004744F">
            <w:pPr>
              <w:spacing w:after="0" w:line="240" w:lineRule="auto"/>
              <w:rPr>
                <w:rFonts w:ascii="Times New Roman" w:eastAsia="Times New Roman" w:hAnsi="Times New Roman" w:cs="Times New Roman"/>
                <w:b/>
                <w:bCs/>
                <w:color w:val="000000"/>
              </w:rPr>
            </w:pPr>
            <w:r w:rsidRPr="0004744F">
              <w:rPr>
                <w:rFonts w:ascii="Times New Roman" w:eastAsia="Times New Roman" w:hAnsi="Times New Roman" w:cs="Times New Roman"/>
                <w:b/>
                <w:bCs/>
                <w:color w:val="000000"/>
              </w:rPr>
              <w:t>ИТОГО:</w:t>
            </w:r>
          </w:p>
        </w:tc>
        <w:tc>
          <w:tcPr>
            <w:tcW w:w="976" w:type="dxa"/>
            <w:tcBorders>
              <w:top w:val="nil"/>
              <w:left w:val="nil"/>
              <w:bottom w:val="single" w:sz="4" w:space="0" w:color="auto"/>
              <w:right w:val="single" w:sz="4" w:space="0" w:color="auto"/>
            </w:tcBorders>
            <w:shd w:val="clear" w:color="auto" w:fill="auto"/>
            <w:noWrap/>
            <w:vAlign w:val="bottom"/>
            <w:hideMark/>
          </w:tcPr>
          <w:p w:rsidR="0004744F" w:rsidRPr="0004744F" w:rsidRDefault="0004744F" w:rsidP="0004744F">
            <w:pPr>
              <w:spacing w:after="0" w:line="240" w:lineRule="auto"/>
              <w:rPr>
                <w:rFonts w:ascii="Times New Roman" w:eastAsia="Times New Roman" w:hAnsi="Times New Roman" w:cs="Times New Roman"/>
                <w:b/>
                <w:bCs/>
                <w:color w:val="000000"/>
              </w:rPr>
            </w:pPr>
            <w:r w:rsidRPr="0004744F">
              <w:rPr>
                <w:rFonts w:ascii="Times New Roman" w:eastAsia="Times New Roman" w:hAnsi="Times New Roman" w:cs="Times New Roman"/>
                <w:b/>
                <w:bCs/>
                <w:color w:val="000000"/>
              </w:rPr>
              <w:t> </w:t>
            </w:r>
          </w:p>
        </w:tc>
        <w:tc>
          <w:tcPr>
            <w:tcW w:w="725" w:type="dxa"/>
            <w:tcBorders>
              <w:top w:val="nil"/>
              <w:left w:val="nil"/>
              <w:bottom w:val="single" w:sz="4" w:space="0" w:color="auto"/>
              <w:right w:val="single" w:sz="4" w:space="0" w:color="auto"/>
            </w:tcBorders>
            <w:shd w:val="clear" w:color="auto" w:fill="auto"/>
            <w:noWrap/>
            <w:vAlign w:val="bottom"/>
            <w:hideMark/>
          </w:tcPr>
          <w:p w:rsidR="0004744F" w:rsidRPr="0004744F" w:rsidRDefault="0004744F" w:rsidP="0004744F">
            <w:pPr>
              <w:spacing w:after="0" w:line="240" w:lineRule="auto"/>
              <w:rPr>
                <w:rFonts w:ascii="Times New Roman" w:eastAsia="Times New Roman" w:hAnsi="Times New Roman" w:cs="Times New Roman"/>
                <w:b/>
                <w:bCs/>
                <w:color w:val="000000"/>
              </w:rPr>
            </w:pPr>
            <w:r w:rsidRPr="0004744F">
              <w:rPr>
                <w:rFonts w:ascii="Times New Roman" w:eastAsia="Times New Roman" w:hAnsi="Times New Roman" w:cs="Times New Roman"/>
                <w:b/>
                <w:bCs/>
                <w:color w:val="000000"/>
              </w:rPr>
              <w:t> </w:t>
            </w:r>
          </w:p>
        </w:tc>
        <w:tc>
          <w:tcPr>
            <w:tcW w:w="996" w:type="dxa"/>
            <w:tcBorders>
              <w:top w:val="nil"/>
              <w:left w:val="nil"/>
              <w:bottom w:val="single" w:sz="4" w:space="0" w:color="auto"/>
              <w:right w:val="single" w:sz="4" w:space="0" w:color="auto"/>
            </w:tcBorders>
            <w:shd w:val="clear" w:color="auto" w:fill="auto"/>
            <w:noWrap/>
            <w:vAlign w:val="bottom"/>
            <w:hideMark/>
          </w:tcPr>
          <w:p w:rsidR="0004744F" w:rsidRPr="0004744F" w:rsidRDefault="0004744F" w:rsidP="0004744F">
            <w:pPr>
              <w:spacing w:after="0" w:line="240" w:lineRule="auto"/>
              <w:rPr>
                <w:rFonts w:ascii="Times New Roman" w:eastAsia="Times New Roman" w:hAnsi="Times New Roman" w:cs="Times New Roman"/>
                <w:b/>
                <w:bCs/>
                <w:color w:val="000000"/>
              </w:rPr>
            </w:pPr>
            <w:r w:rsidRPr="0004744F">
              <w:rPr>
                <w:rFonts w:ascii="Times New Roman" w:eastAsia="Times New Roman" w:hAnsi="Times New Roman" w:cs="Times New Roman"/>
                <w:b/>
                <w:bCs/>
                <w:color w:val="000000"/>
              </w:rPr>
              <w:t> </w:t>
            </w:r>
          </w:p>
        </w:tc>
        <w:tc>
          <w:tcPr>
            <w:tcW w:w="1236" w:type="dxa"/>
            <w:tcBorders>
              <w:top w:val="nil"/>
              <w:left w:val="nil"/>
              <w:bottom w:val="single" w:sz="4" w:space="0" w:color="auto"/>
              <w:right w:val="single" w:sz="4" w:space="0" w:color="auto"/>
            </w:tcBorders>
            <w:shd w:val="clear" w:color="auto" w:fill="auto"/>
            <w:noWrap/>
            <w:vAlign w:val="bottom"/>
            <w:hideMark/>
          </w:tcPr>
          <w:p w:rsidR="0004744F" w:rsidRPr="0004744F" w:rsidRDefault="0004744F" w:rsidP="0004744F">
            <w:pPr>
              <w:spacing w:after="0" w:line="240" w:lineRule="auto"/>
              <w:jc w:val="center"/>
              <w:rPr>
                <w:rFonts w:ascii="Times New Roman" w:eastAsia="Times New Roman" w:hAnsi="Times New Roman" w:cs="Times New Roman"/>
                <w:b/>
                <w:bCs/>
                <w:color w:val="000000"/>
                <w:sz w:val="24"/>
                <w:szCs w:val="24"/>
              </w:rPr>
            </w:pPr>
            <w:r w:rsidRPr="0004744F">
              <w:rPr>
                <w:rFonts w:ascii="Times New Roman" w:eastAsia="Times New Roman" w:hAnsi="Times New Roman" w:cs="Times New Roman"/>
                <w:b/>
                <w:bCs/>
                <w:color w:val="000000"/>
                <w:sz w:val="24"/>
                <w:szCs w:val="24"/>
              </w:rPr>
              <w:t>625260,00</w:t>
            </w:r>
          </w:p>
        </w:tc>
        <w:tc>
          <w:tcPr>
            <w:tcW w:w="4147" w:type="dxa"/>
            <w:tcBorders>
              <w:top w:val="nil"/>
              <w:left w:val="nil"/>
              <w:bottom w:val="single" w:sz="4" w:space="0" w:color="auto"/>
              <w:right w:val="single" w:sz="4" w:space="0" w:color="auto"/>
            </w:tcBorders>
            <w:shd w:val="clear" w:color="auto" w:fill="auto"/>
            <w:vAlign w:val="bottom"/>
            <w:hideMark/>
          </w:tcPr>
          <w:p w:rsidR="0004744F" w:rsidRPr="0004744F" w:rsidRDefault="0004744F" w:rsidP="0004744F">
            <w:pPr>
              <w:spacing w:after="0" w:line="240" w:lineRule="auto"/>
              <w:rPr>
                <w:rFonts w:ascii="Times New Roman" w:eastAsia="Times New Roman" w:hAnsi="Times New Roman" w:cs="Times New Roman"/>
                <w:b/>
                <w:bCs/>
                <w:color w:val="000000"/>
              </w:rPr>
            </w:pPr>
            <w:r w:rsidRPr="0004744F">
              <w:rPr>
                <w:rFonts w:ascii="Times New Roman" w:eastAsia="Times New Roman" w:hAnsi="Times New Roman" w:cs="Times New Roman"/>
                <w:b/>
                <w:bCs/>
                <w:color w:val="000000"/>
              </w:rPr>
              <w:t> </w:t>
            </w:r>
          </w:p>
        </w:tc>
      </w:tr>
    </w:tbl>
    <w:p w:rsidR="0004744F" w:rsidRPr="00E362D4" w:rsidRDefault="0004744F" w:rsidP="00E362D4">
      <w:pPr>
        <w:pStyle w:val="a3"/>
        <w:spacing w:before="0" w:beforeAutospacing="0" w:after="0" w:afterAutospacing="0"/>
        <w:ind w:firstLine="708"/>
        <w:jc w:val="both"/>
        <w:rPr>
          <w:b/>
        </w:rPr>
      </w:pPr>
    </w:p>
    <w:sectPr w:rsidR="0004744F" w:rsidRPr="00E362D4" w:rsidSect="0004744F">
      <w:pgSz w:w="11907" w:h="16839" w:code="9"/>
      <w:pgMar w:top="567" w:right="567" w:bottom="567" w:left="992" w:header="709" w:footer="709" w:gutter="567"/>
      <w:paperSrc w:firs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0906" w:rsidRDefault="003C0906" w:rsidP="00732A2F">
      <w:pPr>
        <w:spacing w:after="0" w:line="240" w:lineRule="auto"/>
      </w:pPr>
      <w:r>
        <w:separator/>
      </w:r>
    </w:p>
  </w:endnote>
  <w:endnote w:type="continuationSeparator" w:id="1">
    <w:p w:rsidR="003C0906" w:rsidRDefault="003C0906" w:rsidP="00732A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0906" w:rsidRDefault="003C0906" w:rsidP="00732A2F">
      <w:pPr>
        <w:spacing w:after="0" w:line="240" w:lineRule="auto"/>
      </w:pPr>
      <w:r>
        <w:separator/>
      </w:r>
    </w:p>
  </w:footnote>
  <w:footnote w:type="continuationSeparator" w:id="1">
    <w:p w:rsidR="003C0906" w:rsidRDefault="003C0906" w:rsidP="00732A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A9444B"/>
    <w:multiLevelType w:val="multilevel"/>
    <w:tmpl w:val="739CB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70C5C85"/>
    <w:multiLevelType w:val="hybridMultilevel"/>
    <w:tmpl w:val="462427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90E67FC"/>
    <w:multiLevelType w:val="multilevel"/>
    <w:tmpl w:val="0680C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07B4F"/>
    <w:rsid w:val="000118AF"/>
    <w:rsid w:val="00016E3F"/>
    <w:rsid w:val="000209DA"/>
    <w:rsid w:val="0004146F"/>
    <w:rsid w:val="00046C36"/>
    <w:rsid w:val="0004744F"/>
    <w:rsid w:val="00047885"/>
    <w:rsid w:val="00063B9C"/>
    <w:rsid w:val="00070672"/>
    <w:rsid w:val="0008036F"/>
    <w:rsid w:val="0008553E"/>
    <w:rsid w:val="0008622A"/>
    <w:rsid w:val="000879BD"/>
    <w:rsid w:val="00090DC3"/>
    <w:rsid w:val="00091D23"/>
    <w:rsid w:val="000B23E8"/>
    <w:rsid w:val="000B5F78"/>
    <w:rsid w:val="000C0E0A"/>
    <w:rsid w:val="000C3D09"/>
    <w:rsid w:val="000D4B74"/>
    <w:rsid w:val="000D7BD8"/>
    <w:rsid w:val="000E169A"/>
    <w:rsid w:val="000E4DC8"/>
    <w:rsid w:val="000F01C8"/>
    <w:rsid w:val="00101010"/>
    <w:rsid w:val="0011135C"/>
    <w:rsid w:val="0011406E"/>
    <w:rsid w:val="00114B91"/>
    <w:rsid w:val="00114CC2"/>
    <w:rsid w:val="00120003"/>
    <w:rsid w:val="001278EE"/>
    <w:rsid w:val="00130DBF"/>
    <w:rsid w:val="00131DD7"/>
    <w:rsid w:val="00140AB7"/>
    <w:rsid w:val="00141E5D"/>
    <w:rsid w:val="001464BB"/>
    <w:rsid w:val="0017142A"/>
    <w:rsid w:val="00172BF1"/>
    <w:rsid w:val="0018799C"/>
    <w:rsid w:val="001A0853"/>
    <w:rsid w:val="001A37A6"/>
    <w:rsid w:val="001C3E6F"/>
    <w:rsid w:val="001D09A1"/>
    <w:rsid w:val="001D52F3"/>
    <w:rsid w:val="001E5400"/>
    <w:rsid w:val="001F03ED"/>
    <w:rsid w:val="001F7F80"/>
    <w:rsid w:val="0020763E"/>
    <w:rsid w:val="00213834"/>
    <w:rsid w:val="0021792A"/>
    <w:rsid w:val="00227F81"/>
    <w:rsid w:val="0023089D"/>
    <w:rsid w:val="00230E63"/>
    <w:rsid w:val="0025599D"/>
    <w:rsid w:val="00256ACE"/>
    <w:rsid w:val="00262E45"/>
    <w:rsid w:val="00265CA2"/>
    <w:rsid w:val="00266AE7"/>
    <w:rsid w:val="00267F87"/>
    <w:rsid w:val="00270B43"/>
    <w:rsid w:val="00271073"/>
    <w:rsid w:val="00275BFD"/>
    <w:rsid w:val="002C19D6"/>
    <w:rsid w:val="002C6657"/>
    <w:rsid w:val="002D6A44"/>
    <w:rsid w:val="002E6E11"/>
    <w:rsid w:val="003135AA"/>
    <w:rsid w:val="003253A8"/>
    <w:rsid w:val="00334C76"/>
    <w:rsid w:val="0034144A"/>
    <w:rsid w:val="00345A6C"/>
    <w:rsid w:val="00347F21"/>
    <w:rsid w:val="00365AC6"/>
    <w:rsid w:val="003660E6"/>
    <w:rsid w:val="00373B31"/>
    <w:rsid w:val="003812AC"/>
    <w:rsid w:val="00382702"/>
    <w:rsid w:val="003875CD"/>
    <w:rsid w:val="00391059"/>
    <w:rsid w:val="00395CA8"/>
    <w:rsid w:val="003A0AC0"/>
    <w:rsid w:val="003A1BD9"/>
    <w:rsid w:val="003A219C"/>
    <w:rsid w:val="003B4386"/>
    <w:rsid w:val="003C0906"/>
    <w:rsid w:val="003C5989"/>
    <w:rsid w:val="003D1E46"/>
    <w:rsid w:val="003D35D1"/>
    <w:rsid w:val="003D5506"/>
    <w:rsid w:val="003E0EDD"/>
    <w:rsid w:val="003E1E44"/>
    <w:rsid w:val="003E30A5"/>
    <w:rsid w:val="003F312F"/>
    <w:rsid w:val="003F6790"/>
    <w:rsid w:val="00413500"/>
    <w:rsid w:val="004177DD"/>
    <w:rsid w:val="00417BB2"/>
    <w:rsid w:val="00427106"/>
    <w:rsid w:val="00444252"/>
    <w:rsid w:val="00445AF6"/>
    <w:rsid w:val="00450BEB"/>
    <w:rsid w:val="00465196"/>
    <w:rsid w:val="0046779B"/>
    <w:rsid w:val="00477DBD"/>
    <w:rsid w:val="004819AA"/>
    <w:rsid w:val="00491C7B"/>
    <w:rsid w:val="00491EBA"/>
    <w:rsid w:val="004A30E0"/>
    <w:rsid w:val="004A5577"/>
    <w:rsid w:val="004A6058"/>
    <w:rsid w:val="004B3C06"/>
    <w:rsid w:val="004B625A"/>
    <w:rsid w:val="004C72C5"/>
    <w:rsid w:val="004D12F3"/>
    <w:rsid w:val="004E58DA"/>
    <w:rsid w:val="004E7424"/>
    <w:rsid w:val="004E7441"/>
    <w:rsid w:val="0050045F"/>
    <w:rsid w:val="00507B4F"/>
    <w:rsid w:val="00510C32"/>
    <w:rsid w:val="0053087A"/>
    <w:rsid w:val="0054280E"/>
    <w:rsid w:val="00547087"/>
    <w:rsid w:val="00551D51"/>
    <w:rsid w:val="00552C08"/>
    <w:rsid w:val="00560AAC"/>
    <w:rsid w:val="00565697"/>
    <w:rsid w:val="00585038"/>
    <w:rsid w:val="005857AD"/>
    <w:rsid w:val="00593398"/>
    <w:rsid w:val="005976B1"/>
    <w:rsid w:val="005A3FBC"/>
    <w:rsid w:val="005A567A"/>
    <w:rsid w:val="005B0067"/>
    <w:rsid w:val="005B2D55"/>
    <w:rsid w:val="005C0573"/>
    <w:rsid w:val="005C1A1F"/>
    <w:rsid w:val="005C3539"/>
    <w:rsid w:val="005D1314"/>
    <w:rsid w:val="005D26E2"/>
    <w:rsid w:val="005D492D"/>
    <w:rsid w:val="005E34B7"/>
    <w:rsid w:val="005F0A05"/>
    <w:rsid w:val="005F4AF9"/>
    <w:rsid w:val="006004F9"/>
    <w:rsid w:val="00613237"/>
    <w:rsid w:val="0061398E"/>
    <w:rsid w:val="0063405B"/>
    <w:rsid w:val="00637B35"/>
    <w:rsid w:val="00644CC2"/>
    <w:rsid w:val="00646B4D"/>
    <w:rsid w:val="00655B80"/>
    <w:rsid w:val="0066141E"/>
    <w:rsid w:val="00681CBA"/>
    <w:rsid w:val="00691193"/>
    <w:rsid w:val="00693848"/>
    <w:rsid w:val="006B4D6F"/>
    <w:rsid w:val="006B7968"/>
    <w:rsid w:val="006C0614"/>
    <w:rsid w:val="006C37C9"/>
    <w:rsid w:val="006F3D98"/>
    <w:rsid w:val="006F4FA9"/>
    <w:rsid w:val="00706FA3"/>
    <w:rsid w:val="00711816"/>
    <w:rsid w:val="00715ED5"/>
    <w:rsid w:val="007175D1"/>
    <w:rsid w:val="00732A2F"/>
    <w:rsid w:val="007365E2"/>
    <w:rsid w:val="00747DDF"/>
    <w:rsid w:val="00751A67"/>
    <w:rsid w:val="00784727"/>
    <w:rsid w:val="00787682"/>
    <w:rsid w:val="00796E93"/>
    <w:rsid w:val="007A0000"/>
    <w:rsid w:val="007A3AD0"/>
    <w:rsid w:val="007B26CA"/>
    <w:rsid w:val="007B3052"/>
    <w:rsid w:val="007C4C57"/>
    <w:rsid w:val="007D5DBE"/>
    <w:rsid w:val="007E42FF"/>
    <w:rsid w:val="007E6F59"/>
    <w:rsid w:val="007E7C53"/>
    <w:rsid w:val="007F2C30"/>
    <w:rsid w:val="00804594"/>
    <w:rsid w:val="008122DB"/>
    <w:rsid w:val="00814658"/>
    <w:rsid w:val="0083021A"/>
    <w:rsid w:val="00850A44"/>
    <w:rsid w:val="00857899"/>
    <w:rsid w:val="00861730"/>
    <w:rsid w:val="00874068"/>
    <w:rsid w:val="0088281D"/>
    <w:rsid w:val="00884D29"/>
    <w:rsid w:val="00892509"/>
    <w:rsid w:val="00897004"/>
    <w:rsid w:val="008A6CB4"/>
    <w:rsid w:val="008D4D05"/>
    <w:rsid w:val="009037BF"/>
    <w:rsid w:val="00904EAB"/>
    <w:rsid w:val="0091419A"/>
    <w:rsid w:val="009165D6"/>
    <w:rsid w:val="00922031"/>
    <w:rsid w:val="00946CC2"/>
    <w:rsid w:val="00960A22"/>
    <w:rsid w:val="0096671A"/>
    <w:rsid w:val="0098448B"/>
    <w:rsid w:val="00984E43"/>
    <w:rsid w:val="009901D2"/>
    <w:rsid w:val="009A6821"/>
    <w:rsid w:val="009B1805"/>
    <w:rsid w:val="009B36AD"/>
    <w:rsid w:val="009B4862"/>
    <w:rsid w:val="009C4863"/>
    <w:rsid w:val="009C5179"/>
    <w:rsid w:val="009C6DBF"/>
    <w:rsid w:val="009C7E38"/>
    <w:rsid w:val="009D5769"/>
    <w:rsid w:val="009E14F4"/>
    <w:rsid w:val="009E586A"/>
    <w:rsid w:val="009F11F1"/>
    <w:rsid w:val="009F4FC1"/>
    <w:rsid w:val="00A413CE"/>
    <w:rsid w:val="00A43507"/>
    <w:rsid w:val="00A57172"/>
    <w:rsid w:val="00A57C5E"/>
    <w:rsid w:val="00A64AC6"/>
    <w:rsid w:val="00A655E5"/>
    <w:rsid w:val="00A65855"/>
    <w:rsid w:val="00A70BB8"/>
    <w:rsid w:val="00A75D21"/>
    <w:rsid w:val="00A86C63"/>
    <w:rsid w:val="00A93E32"/>
    <w:rsid w:val="00A9681B"/>
    <w:rsid w:val="00A97DAB"/>
    <w:rsid w:val="00AB42BA"/>
    <w:rsid w:val="00AD0577"/>
    <w:rsid w:val="00AD39B3"/>
    <w:rsid w:val="00AE219C"/>
    <w:rsid w:val="00AF0214"/>
    <w:rsid w:val="00AF0579"/>
    <w:rsid w:val="00B04414"/>
    <w:rsid w:val="00B0635C"/>
    <w:rsid w:val="00B1050E"/>
    <w:rsid w:val="00B13DAD"/>
    <w:rsid w:val="00B21737"/>
    <w:rsid w:val="00B33B5E"/>
    <w:rsid w:val="00B4081E"/>
    <w:rsid w:val="00B43366"/>
    <w:rsid w:val="00B45303"/>
    <w:rsid w:val="00B50E7B"/>
    <w:rsid w:val="00B6663B"/>
    <w:rsid w:val="00B67807"/>
    <w:rsid w:val="00B75CAC"/>
    <w:rsid w:val="00B75E8E"/>
    <w:rsid w:val="00B952D8"/>
    <w:rsid w:val="00BA3787"/>
    <w:rsid w:val="00BB5EE2"/>
    <w:rsid w:val="00BB7AB8"/>
    <w:rsid w:val="00BE756B"/>
    <w:rsid w:val="00C04123"/>
    <w:rsid w:val="00C3142D"/>
    <w:rsid w:val="00C42D22"/>
    <w:rsid w:val="00C464A7"/>
    <w:rsid w:val="00C54122"/>
    <w:rsid w:val="00C6296D"/>
    <w:rsid w:val="00C638EA"/>
    <w:rsid w:val="00C73F36"/>
    <w:rsid w:val="00C76AA2"/>
    <w:rsid w:val="00C82559"/>
    <w:rsid w:val="00C94739"/>
    <w:rsid w:val="00CA3FA0"/>
    <w:rsid w:val="00CA6A1A"/>
    <w:rsid w:val="00CA7AE1"/>
    <w:rsid w:val="00CB358F"/>
    <w:rsid w:val="00CB5239"/>
    <w:rsid w:val="00CC19EA"/>
    <w:rsid w:val="00CC3966"/>
    <w:rsid w:val="00CC73D2"/>
    <w:rsid w:val="00CD12F0"/>
    <w:rsid w:val="00CD79F8"/>
    <w:rsid w:val="00CE04CA"/>
    <w:rsid w:val="00CE0C7E"/>
    <w:rsid w:val="00CF32C8"/>
    <w:rsid w:val="00CF4E42"/>
    <w:rsid w:val="00CF737A"/>
    <w:rsid w:val="00D02961"/>
    <w:rsid w:val="00D04316"/>
    <w:rsid w:val="00D07E8E"/>
    <w:rsid w:val="00D30001"/>
    <w:rsid w:val="00D37AF1"/>
    <w:rsid w:val="00D50E26"/>
    <w:rsid w:val="00D5289C"/>
    <w:rsid w:val="00D54925"/>
    <w:rsid w:val="00D655F7"/>
    <w:rsid w:val="00D71133"/>
    <w:rsid w:val="00D7396F"/>
    <w:rsid w:val="00D7488C"/>
    <w:rsid w:val="00D91ACE"/>
    <w:rsid w:val="00D956F1"/>
    <w:rsid w:val="00D97815"/>
    <w:rsid w:val="00DA7297"/>
    <w:rsid w:val="00DA73AC"/>
    <w:rsid w:val="00DB09E0"/>
    <w:rsid w:val="00DC0490"/>
    <w:rsid w:val="00DD68F3"/>
    <w:rsid w:val="00DE4C2A"/>
    <w:rsid w:val="00DE5139"/>
    <w:rsid w:val="00DF0864"/>
    <w:rsid w:val="00E105ED"/>
    <w:rsid w:val="00E116C7"/>
    <w:rsid w:val="00E13E02"/>
    <w:rsid w:val="00E321CB"/>
    <w:rsid w:val="00E3514F"/>
    <w:rsid w:val="00E362D4"/>
    <w:rsid w:val="00E40BF0"/>
    <w:rsid w:val="00E442C2"/>
    <w:rsid w:val="00E533E2"/>
    <w:rsid w:val="00E54156"/>
    <w:rsid w:val="00E61AA8"/>
    <w:rsid w:val="00E6756A"/>
    <w:rsid w:val="00E7518B"/>
    <w:rsid w:val="00E7523A"/>
    <w:rsid w:val="00E80CC6"/>
    <w:rsid w:val="00E82759"/>
    <w:rsid w:val="00E930E5"/>
    <w:rsid w:val="00E93BE9"/>
    <w:rsid w:val="00E959E1"/>
    <w:rsid w:val="00E9676F"/>
    <w:rsid w:val="00EA14D9"/>
    <w:rsid w:val="00EA5F94"/>
    <w:rsid w:val="00EB15A3"/>
    <w:rsid w:val="00ED2CCE"/>
    <w:rsid w:val="00EE64FE"/>
    <w:rsid w:val="00EF5827"/>
    <w:rsid w:val="00F00D76"/>
    <w:rsid w:val="00F13AD0"/>
    <w:rsid w:val="00F200E1"/>
    <w:rsid w:val="00F21F9C"/>
    <w:rsid w:val="00F251E9"/>
    <w:rsid w:val="00F42D78"/>
    <w:rsid w:val="00F50E9A"/>
    <w:rsid w:val="00F55413"/>
    <w:rsid w:val="00F62D44"/>
    <w:rsid w:val="00F71E21"/>
    <w:rsid w:val="00F81DB3"/>
    <w:rsid w:val="00F9020B"/>
    <w:rsid w:val="00F91FDC"/>
    <w:rsid w:val="00F956D7"/>
    <w:rsid w:val="00F95E60"/>
    <w:rsid w:val="00F96888"/>
    <w:rsid w:val="00FA1251"/>
    <w:rsid w:val="00FA148E"/>
    <w:rsid w:val="00FA2E9E"/>
    <w:rsid w:val="00FA4772"/>
    <w:rsid w:val="00FA76C8"/>
    <w:rsid w:val="00FB5433"/>
    <w:rsid w:val="00FC35A9"/>
    <w:rsid w:val="00FC68BF"/>
    <w:rsid w:val="00FD7FC0"/>
    <w:rsid w:val="00FF03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CC2"/>
  </w:style>
  <w:style w:type="paragraph" w:styleId="1">
    <w:name w:val="heading 1"/>
    <w:basedOn w:val="a"/>
    <w:next w:val="a"/>
    <w:link w:val="10"/>
    <w:uiPriority w:val="9"/>
    <w:qFormat/>
    <w:rsid w:val="00F96888"/>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5">
    <w:name w:val="heading 5"/>
    <w:basedOn w:val="a"/>
    <w:next w:val="a"/>
    <w:link w:val="50"/>
    <w:uiPriority w:val="9"/>
    <w:semiHidden/>
    <w:unhideWhenUsed/>
    <w:qFormat/>
    <w:rsid w:val="00F96888"/>
    <w:pPr>
      <w:keepNext/>
      <w:keepLines/>
      <w:spacing w:before="200" w:after="0"/>
      <w:outlineLvl w:val="4"/>
    </w:pPr>
    <w:rPr>
      <w:rFonts w:asciiTheme="majorHAnsi" w:eastAsiaTheme="majorEastAsia" w:hAnsiTheme="majorHAnsi" w:cstheme="majorBidi"/>
      <w:color w:val="243F60"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07B4F"/>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507B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732A2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32A2F"/>
  </w:style>
  <w:style w:type="paragraph" w:styleId="a7">
    <w:name w:val="footer"/>
    <w:basedOn w:val="a"/>
    <w:link w:val="a8"/>
    <w:uiPriority w:val="99"/>
    <w:unhideWhenUsed/>
    <w:rsid w:val="00732A2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32A2F"/>
  </w:style>
  <w:style w:type="paragraph" w:styleId="a9">
    <w:name w:val="footnote text"/>
    <w:basedOn w:val="a"/>
    <w:link w:val="aa"/>
    <w:uiPriority w:val="99"/>
    <w:semiHidden/>
    <w:unhideWhenUsed/>
    <w:rsid w:val="00271073"/>
    <w:pPr>
      <w:spacing w:after="0" w:line="240" w:lineRule="auto"/>
    </w:pPr>
    <w:rPr>
      <w:sz w:val="20"/>
      <w:szCs w:val="20"/>
    </w:rPr>
  </w:style>
  <w:style w:type="character" w:customStyle="1" w:styleId="aa">
    <w:name w:val="Текст сноски Знак"/>
    <w:basedOn w:val="a0"/>
    <w:link w:val="a9"/>
    <w:uiPriority w:val="99"/>
    <w:semiHidden/>
    <w:rsid w:val="00271073"/>
    <w:rPr>
      <w:sz w:val="20"/>
      <w:szCs w:val="20"/>
    </w:rPr>
  </w:style>
  <w:style w:type="character" w:styleId="ab">
    <w:name w:val="footnote reference"/>
    <w:basedOn w:val="a0"/>
    <w:uiPriority w:val="99"/>
    <w:semiHidden/>
    <w:unhideWhenUsed/>
    <w:rsid w:val="00271073"/>
    <w:rPr>
      <w:vertAlign w:val="superscript"/>
    </w:rPr>
  </w:style>
  <w:style w:type="character" w:styleId="ac">
    <w:name w:val="Hyperlink"/>
    <w:basedOn w:val="a0"/>
    <w:uiPriority w:val="99"/>
    <w:unhideWhenUsed/>
    <w:rsid w:val="005C1A1F"/>
    <w:rPr>
      <w:color w:val="0000FF" w:themeColor="hyperlink"/>
      <w:u w:val="single"/>
    </w:rPr>
  </w:style>
  <w:style w:type="paragraph" w:styleId="ad">
    <w:name w:val="Balloon Text"/>
    <w:basedOn w:val="a"/>
    <w:link w:val="ae"/>
    <w:uiPriority w:val="99"/>
    <w:semiHidden/>
    <w:unhideWhenUsed/>
    <w:rsid w:val="003C598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C5989"/>
    <w:rPr>
      <w:rFonts w:ascii="Tahoma" w:hAnsi="Tahoma" w:cs="Tahoma"/>
      <w:sz w:val="16"/>
      <w:szCs w:val="16"/>
    </w:rPr>
  </w:style>
  <w:style w:type="character" w:customStyle="1" w:styleId="10">
    <w:name w:val="Заголовок 1 Знак"/>
    <w:basedOn w:val="a0"/>
    <w:link w:val="1"/>
    <w:uiPriority w:val="9"/>
    <w:rsid w:val="00F96888"/>
    <w:rPr>
      <w:rFonts w:asciiTheme="majorHAnsi" w:eastAsiaTheme="majorEastAsia" w:hAnsiTheme="majorHAnsi" w:cstheme="majorBidi"/>
      <w:b/>
      <w:bCs/>
      <w:color w:val="365F91" w:themeColor="accent1" w:themeShade="BF"/>
      <w:sz w:val="28"/>
      <w:szCs w:val="28"/>
      <w:lang w:eastAsia="en-US"/>
    </w:rPr>
  </w:style>
  <w:style w:type="character" w:customStyle="1" w:styleId="50">
    <w:name w:val="Заголовок 5 Знак"/>
    <w:basedOn w:val="a0"/>
    <w:link w:val="5"/>
    <w:uiPriority w:val="9"/>
    <w:semiHidden/>
    <w:rsid w:val="00F96888"/>
    <w:rPr>
      <w:rFonts w:asciiTheme="majorHAnsi" w:eastAsiaTheme="majorEastAsia" w:hAnsiTheme="majorHAnsi" w:cstheme="majorBidi"/>
      <w:color w:val="243F60" w:themeColor="accent1" w:themeShade="7F"/>
      <w:lang w:eastAsia="en-US"/>
    </w:rPr>
  </w:style>
  <w:style w:type="character" w:customStyle="1" w:styleId="s1">
    <w:name w:val="s1"/>
    <w:rsid w:val="00F96888"/>
    <w:rPr>
      <w:rFonts w:ascii="Times New Roman" w:hAnsi="Times New Roman" w:cs="Times New Roman" w:hint="default"/>
      <w:b/>
      <w:bCs/>
      <w:i w:val="0"/>
      <w:iCs w:val="0"/>
      <w:strike w:val="0"/>
      <w:dstrike w:val="0"/>
      <w:color w:val="000000"/>
      <w:sz w:val="20"/>
      <w:szCs w:val="20"/>
      <w:u w:val="none"/>
      <w:effect w:val="none"/>
    </w:rPr>
  </w:style>
  <w:style w:type="paragraph" w:styleId="af">
    <w:name w:val="List Paragraph"/>
    <w:basedOn w:val="a"/>
    <w:uiPriority w:val="34"/>
    <w:qFormat/>
    <w:rsid w:val="00F96888"/>
    <w:pPr>
      <w:widowControl w:val="0"/>
      <w:autoSpaceDE w:val="0"/>
      <w:autoSpaceDN w:val="0"/>
      <w:adjustRightInd w:val="0"/>
      <w:spacing w:after="0" w:line="300" w:lineRule="auto"/>
      <w:ind w:left="720"/>
      <w:contextualSpacing/>
      <w:jc w:val="both"/>
    </w:pPr>
    <w:rPr>
      <w:rFonts w:ascii="Times New Roman" w:eastAsia="Times New Roman" w:hAnsi="Times New Roman" w:cs="Times New Roman"/>
      <w:sz w:val="24"/>
      <w:szCs w:val="24"/>
    </w:rPr>
  </w:style>
  <w:style w:type="character" w:customStyle="1" w:styleId="s0">
    <w:name w:val="s0"/>
    <w:basedOn w:val="a0"/>
    <w:rsid w:val="00F96888"/>
  </w:style>
  <w:style w:type="character" w:customStyle="1" w:styleId="j23">
    <w:name w:val="j23"/>
    <w:basedOn w:val="a0"/>
    <w:rsid w:val="00F96888"/>
  </w:style>
</w:styles>
</file>

<file path=word/webSettings.xml><?xml version="1.0" encoding="utf-8"?>
<w:webSettings xmlns:r="http://schemas.openxmlformats.org/officeDocument/2006/relationships" xmlns:w="http://schemas.openxmlformats.org/wordprocessingml/2006/main">
  <w:divs>
    <w:div w:id="200214246">
      <w:bodyDiv w:val="1"/>
      <w:marLeft w:val="0"/>
      <w:marRight w:val="0"/>
      <w:marTop w:val="0"/>
      <w:marBottom w:val="0"/>
      <w:divBdr>
        <w:top w:val="none" w:sz="0" w:space="0" w:color="auto"/>
        <w:left w:val="none" w:sz="0" w:space="0" w:color="auto"/>
        <w:bottom w:val="none" w:sz="0" w:space="0" w:color="auto"/>
        <w:right w:val="none" w:sz="0" w:space="0" w:color="auto"/>
      </w:divBdr>
    </w:div>
    <w:div w:id="246043389">
      <w:bodyDiv w:val="1"/>
      <w:marLeft w:val="0"/>
      <w:marRight w:val="0"/>
      <w:marTop w:val="0"/>
      <w:marBottom w:val="0"/>
      <w:divBdr>
        <w:top w:val="none" w:sz="0" w:space="0" w:color="auto"/>
        <w:left w:val="none" w:sz="0" w:space="0" w:color="auto"/>
        <w:bottom w:val="none" w:sz="0" w:space="0" w:color="auto"/>
        <w:right w:val="none" w:sz="0" w:space="0" w:color="auto"/>
      </w:divBdr>
    </w:div>
    <w:div w:id="950628394">
      <w:bodyDiv w:val="1"/>
      <w:marLeft w:val="0"/>
      <w:marRight w:val="0"/>
      <w:marTop w:val="0"/>
      <w:marBottom w:val="0"/>
      <w:divBdr>
        <w:top w:val="none" w:sz="0" w:space="0" w:color="auto"/>
        <w:left w:val="none" w:sz="0" w:space="0" w:color="auto"/>
        <w:bottom w:val="none" w:sz="0" w:space="0" w:color="auto"/>
        <w:right w:val="none" w:sz="0" w:space="0" w:color="auto"/>
      </w:divBdr>
    </w:div>
    <w:div w:id="1135102105">
      <w:bodyDiv w:val="1"/>
      <w:marLeft w:val="0"/>
      <w:marRight w:val="0"/>
      <w:marTop w:val="0"/>
      <w:marBottom w:val="0"/>
      <w:divBdr>
        <w:top w:val="none" w:sz="0" w:space="0" w:color="auto"/>
        <w:left w:val="none" w:sz="0" w:space="0" w:color="auto"/>
        <w:bottom w:val="none" w:sz="0" w:space="0" w:color="auto"/>
        <w:right w:val="none" w:sz="0" w:space="0" w:color="auto"/>
      </w:divBdr>
    </w:div>
    <w:div w:id="1140927474">
      <w:bodyDiv w:val="1"/>
      <w:marLeft w:val="0"/>
      <w:marRight w:val="0"/>
      <w:marTop w:val="0"/>
      <w:marBottom w:val="0"/>
      <w:divBdr>
        <w:top w:val="none" w:sz="0" w:space="0" w:color="auto"/>
        <w:left w:val="none" w:sz="0" w:space="0" w:color="auto"/>
        <w:bottom w:val="none" w:sz="0" w:space="0" w:color="auto"/>
        <w:right w:val="none" w:sz="0" w:space="0" w:color="auto"/>
      </w:divBdr>
    </w:div>
    <w:div w:id="1603293082">
      <w:bodyDiv w:val="1"/>
      <w:marLeft w:val="0"/>
      <w:marRight w:val="0"/>
      <w:marTop w:val="0"/>
      <w:marBottom w:val="0"/>
      <w:divBdr>
        <w:top w:val="none" w:sz="0" w:space="0" w:color="auto"/>
        <w:left w:val="none" w:sz="0" w:space="0" w:color="auto"/>
        <w:bottom w:val="none" w:sz="0" w:space="0" w:color="auto"/>
        <w:right w:val="none" w:sz="0" w:space="0" w:color="auto"/>
      </w:divBdr>
    </w:div>
    <w:div w:id="1622035383">
      <w:bodyDiv w:val="1"/>
      <w:marLeft w:val="0"/>
      <w:marRight w:val="0"/>
      <w:marTop w:val="0"/>
      <w:marBottom w:val="0"/>
      <w:divBdr>
        <w:top w:val="none" w:sz="0" w:space="0" w:color="auto"/>
        <w:left w:val="none" w:sz="0" w:space="0" w:color="auto"/>
        <w:bottom w:val="none" w:sz="0" w:space="0" w:color="auto"/>
        <w:right w:val="none" w:sz="0" w:space="0" w:color="auto"/>
      </w:divBdr>
    </w:div>
    <w:div w:id="190475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7.taraz@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ABB1D-6ABA-4A57-94B9-FF9CF0093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3</Pages>
  <Words>840</Words>
  <Characters>4792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GosZakup</dc:creator>
  <cp:keywords/>
  <dc:description/>
  <cp:lastModifiedBy>User</cp:lastModifiedBy>
  <cp:revision>8</cp:revision>
  <cp:lastPrinted>2024-02-09T08:44:00Z</cp:lastPrinted>
  <dcterms:created xsi:type="dcterms:W3CDTF">2023-01-25T10:36:00Z</dcterms:created>
  <dcterms:modified xsi:type="dcterms:W3CDTF">2024-02-19T08:12:00Z</dcterms:modified>
</cp:coreProperties>
</file>